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312" w:afterLines="100" w:line="340" w:lineRule="exact"/>
        <w:jc w:val="center"/>
        <w:rPr>
          <w:rFonts w:hint="eastAsia" w:ascii="方正粗黑宋简体" w:hAnsi="方正粗黑宋简体" w:eastAsia="方正粗黑宋简体" w:cs="方正粗黑宋简体"/>
          <w:b/>
          <w:sz w:val="32"/>
          <w:szCs w:val="32"/>
          <w:lang w:val="en-US" w:eastAsia="zh-CN"/>
        </w:rPr>
      </w:pPr>
      <w:r>
        <w:rPr>
          <w:rFonts w:hint="eastAsia" w:ascii="方正粗黑宋简体" w:hAnsi="方正粗黑宋简体" w:eastAsia="方正粗黑宋简体" w:cs="方正粗黑宋简体"/>
          <w:b/>
          <w:sz w:val="32"/>
          <w:szCs w:val="32"/>
          <w:lang w:val="en-US" w:eastAsia="zh-CN"/>
        </w:rPr>
        <w:t>肇庆学院2022</w:t>
      </w:r>
      <w:r>
        <w:rPr>
          <w:rFonts w:hint="eastAsia" w:ascii="方正粗黑宋简体" w:hAnsi="方正粗黑宋简体" w:eastAsia="方正粗黑宋简体" w:cs="方正粗黑宋简体"/>
          <w:b/>
          <w:sz w:val="32"/>
          <w:szCs w:val="32"/>
        </w:rPr>
        <w:t>年</w:t>
      </w:r>
      <w:r>
        <w:rPr>
          <w:rFonts w:hint="eastAsia" w:ascii="方正粗黑宋简体" w:hAnsi="方正粗黑宋简体" w:eastAsia="方正粗黑宋简体" w:cs="方正粗黑宋简体"/>
          <w:b/>
          <w:sz w:val="32"/>
          <w:szCs w:val="32"/>
          <w:lang w:val="en-US" w:eastAsia="zh-CN"/>
        </w:rPr>
        <w:t>退役大学生士兵</w:t>
      </w:r>
    </w:p>
    <w:p>
      <w:pPr>
        <w:adjustRightInd w:val="0"/>
        <w:snapToGrid w:val="0"/>
        <w:spacing w:after="312" w:afterLines="100" w:line="340" w:lineRule="exact"/>
        <w:jc w:val="center"/>
        <w:rPr>
          <w:rFonts w:hint="eastAsia" w:ascii="方正粗黑宋简体" w:hAnsi="方正粗黑宋简体" w:eastAsia="方正粗黑宋简体" w:cs="方正粗黑宋简体"/>
          <w:b/>
          <w:sz w:val="32"/>
          <w:szCs w:val="32"/>
          <w:lang w:val="en-US" w:eastAsia="zh-CN"/>
        </w:rPr>
      </w:pPr>
      <w:r>
        <w:rPr>
          <w:rFonts w:hint="eastAsia" w:ascii="方正粗黑宋简体" w:hAnsi="方正粗黑宋简体" w:eastAsia="方正粗黑宋简体" w:cs="方正粗黑宋简体"/>
          <w:b/>
          <w:sz w:val="32"/>
          <w:szCs w:val="32"/>
          <w:lang w:eastAsia="zh-CN"/>
        </w:rPr>
        <w:t>普通专升本</w:t>
      </w:r>
      <w:r>
        <w:rPr>
          <w:rFonts w:hint="eastAsia" w:ascii="方正粗黑宋简体" w:hAnsi="方正粗黑宋简体" w:eastAsia="方正粗黑宋简体" w:cs="方正粗黑宋简体"/>
          <w:b/>
          <w:sz w:val="32"/>
          <w:szCs w:val="32"/>
        </w:rPr>
        <w:t>考试大纲</w:t>
      </w:r>
      <w:r>
        <w:rPr>
          <w:rFonts w:hint="eastAsia" w:ascii="方正粗黑宋简体" w:hAnsi="方正粗黑宋简体" w:eastAsia="方正粗黑宋简体" w:cs="方正粗黑宋简体"/>
          <w:b/>
          <w:sz w:val="32"/>
          <w:szCs w:val="32"/>
          <w:lang w:val="en-US" w:eastAsia="zh-CN"/>
        </w:rPr>
        <w:t xml:space="preserve"> </w:t>
      </w:r>
    </w:p>
    <w:p>
      <w:pPr>
        <w:adjustRightInd w:val="0"/>
        <w:snapToGrid w:val="0"/>
        <w:spacing w:after="312" w:afterLines="100"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校考专业课：</w:t>
      </w:r>
      <w:r>
        <w:rPr>
          <w:rFonts w:hint="eastAsia" w:ascii="仿宋_GB2312" w:hAnsi="仿宋_GB2312" w:eastAsia="仿宋_GB2312" w:cs="仿宋_GB2312"/>
          <w:b/>
          <w:sz w:val="28"/>
          <w:szCs w:val="28"/>
          <w:lang w:val="en-US" w:eastAsia="zh-CN"/>
        </w:rPr>
        <w:t>中国古代文学与写作</w:t>
      </w:r>
      <w:r>
        <w:rPr>
          <w:rFonts w:hint="eastAsia" w:ascii="仿宋_GB2312" w:hAnsi="仿宋_GB2312" w:eastAsia="仿宋_GB2312" w:cs="仿宋_GB2312"/>
          <w:b/>
          <w:sz w:val="28"/>
          <w:szCs w:val="28"/>
        </w:rPr>
        <w:t>）</w:t>
      </w:r>
    </w:p>
    <w:p>
      <w:pPr>
        <w:pStyle w:val="2"/>
        <w:rPr>
          <w:rFonts w:hint="eastAsia"/>
        </w:rPr>
      </w:pPr>
    </w:p>
    <w:p>
      <w:pPr>
        <w:adjustRightInd w:val="0"/>
        <w:snapToGrid w:val="0"/>
        <w:spacing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Ⅰ．考试性质</w:t>
      </w:r>
    </w:p>
    <w:p>
      <w:pPr>
        <w:adjustRightInd w:val="0"/>
        <w:snapToGrid w:val="0"/>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肇庆学院2022年退役大学生</w:t>
      </w:r>
      <w:r>
        <w:rPr>
          <w:rFonts w:hint="eastAsia" w:ascii="仿宋_GB2312" w:hAnsi="仿宋_GB2312" w:eastAsia="仿宋_GB2312" w:cs="仿宋_GB2312"/>
          <w:sz w:val="28"/>
          <w:szCs w:val="28"/>
          <w:lang w:val="en-US" w:eastAsia="zh-CN"/>
        </w:rPr>
        <w:t>士兵</w:t>
      </w:r>
      <w:r>
        <w:rPr>
          <w:rFonts w:hint="eastAsia" w:ascii="仿宋_GB2312" w:hAnsi="仿宋_GB2312" w:eastAsia="仿宋_GB2312" w:cs="仿宋_GB2312"/>
          <w:sz w:val="28"/>
          <w:szCs w:val="28"/>
        </w:rPr>
        <w:t>普通专升本招生</w:t>
      </w:r>
      <w:r>
        <w:rPr>
          <w:rFonts w:hint="eastAsia" w:ascii="仿宋_GB2312" w:hAnsi="仿宋_GB2312" w:eastAsia="仿宋_GB2312" w:cs="仿宋_GB2312"/>
          <w:sz w:val="28"/>
          <w:szCs w:val="28"/>
          <w:lang w:val="en-US" w:eastAsia="zh-CN"/>
        </w:rPr>
        <w:t>考试</w:t>
      </w:r>
      <w:r>
        <w:rPr>
          <w:rFonts w:hint="eastAsia" w:ascii="仿宋_GB2312" w:hAnsi="仿宋_GB2312" w:eastAsia="仿宋_GB2312" w:cs="仿宋_GB2312"/>
          <w:sz w:val="28"/>
          <w:szCs w:val="28"/>
        </w:rPr>
        <w:t>是由</w:t>
      </w:r>
      <w:r>
        <w:rPr>
          <w:rFonts w:hint="eastAsia" w:ascii="仿宋_GB2312" w:hAnsi="仿宋_GB2312" w:eastAsia="仿宋_GB2312" w:cs="仿宋_GB2312"/>
          <w:sz w:val="28"/>
          <w:szCs w:val="28"/>
          <w:lang w:val="en-US" w:eastAsia="zh-CN"/>
        </w:rPr>
        <w:t>符合条件的退役大学生士兵</w:t>
      </w:r>
      <w:r>
        <w:rPr>
          <w:rFonts w:hint="eastAsia" w:ascii="仿宋_GB2312" w:hAnsi="仿宋_GB2312" w:eastAsia="仿宋_GB2312" w:cs="仿宋_GB2312"/>
          <w:sz w:val="28"/>
          <w:szCs w:val="28"/>
        </w:rPr>
        <w:t>参加的选拔性考试。我校结合考生综合考查成绩、考生志愿、在校期间成绩及服役期间表现等情况，综合评价，择优录取。</w:t>
      </w:r>
    </w:p>
    <w:p>
      <w:pPr>
        <w:spacing w:line="320" w:lineRule="exact"/>
        <w:jc w:val="center"/>
        <w:rPr>
          <w:rFonts w:hint="eastAsia" w:ascii="宋体" w:hAnsi="宋体"/>
          <w:b/>
          <w:szCs w:val="21"/>
        </w:rPr>
      </w:pPr>
    </w:p>
    <w:p>
      <w:pPr>
        <w:pStyle w:val="2"/>
        <w:rPr>
          <w:rFonts w:hint="eastAsia"/>
        </w:rPr>
      </w:pPr>
    </w:p>
    <w:p>
      <w:pPr>
        <w:adjustRightInd w:val="0"/>
        <w:snapToGrid w:val="0"/>
        <w:spacing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Ⅱ．考试内容及要求</w:t>
      </w:r>
    </w:p>
    <w:p>
      <w:pPr>
        <w:adjustRightInd w:val="0"/>
        <w:snapToGrid w:val="0"/>
        <w:spacing w:line="340" w:lineRule="exact"/>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一、考试基本要求：</w:t>
      </w:r>
    </w:p>
    <w:p>
      <w:pPr>
        <w:adjustRightInd w:val="0"/>
        <w:snapToGrid w:val="0"/>
        <w:spacing w:line="340" w:lineRule="exact"/>
        <w:ind w:firstLine="48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熟悉文学史的基本知识和发展脉络；检查考生在专科阶段对先秦两汉至唐五代文学史基础知识的掌握情况和熟练程度，包括这一时期的重要作家、作品，以及文学流派、文学团体、文学思潮等文学现象的兴衰变异情况；运用所学知识综合分析和解决问题的能力。</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2、能运用现代汉语的基础理论知识指导语言实践，</w:t>
      </w:r>
      <w:r>
        <w:rPr>
          <w:rFonts w:hint="eastAsia" w:ascii="仿宋_GB2312" w:hAnsi="仿宋_GB2312" w:eastAsia="仿宋_GB2312" w:cs="仿宋_GB2312"/>
          <w:sz w:val="28"/>
          <w:szCs w:val="28"/>
        </w:rPr>
        <w:t>对生活中的语言材料进行分析和辨别。</w:t>
      </w:r>
    </w:p>
    <w:p>
      <w:pPr>
        <w:spacing w:line="320" w:lineRule="exact"/>
        <w:ind w:firstLine="420" w:firstLineChars="200"/>
        <w:rPr>
          <w:rFonts w:hint="default" w:eastAsia="宋体"/>
          <w:sz w:val="21"/>
          <w:szCs w:val="21"/>
          <w:lang w:val="en-US" w:eastAsia="zh-CN"/>
        </w:rPr>
      </w:pPr>
    </w:p>
    <w:p>
      <w:pPr>
        <w:adjustRightInd w:val="0"/>
        <w:snapToGrid w:val="0"/>
        <w:spacing w:line="340" w:lineRule="exact"/>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二、</w:t>
      </w:r>
      <w:r>
        <w:rPr>
          <w:rFonts w:hint="eastAsia" w:ascii="仿宋_GB2312" w:hAnsi="仿宋_GB2312" w:eastAsia="仿宋_GB2312" w:cs="仿宋_GB2312"/>
          <w:b/>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color w:val="000000" w:themeColor="text1"/>
          <w:sz w:val="28"/>
          <w:szCs w:val="28"/>
          <w:lang w:val="en-US" w:eastAsia="zh-CN"/>
          <w14:textFill>
            <w14:solidFill>
              <w14:schemeClr w14:val="tx1"/>
            </w14:solidFill>
          </w14:textFill>
        </w:rPr>
        <w:t>中国文学史</w:t>
      </w:r>
      <w:r>
        <w:rPr>
          <w:rFonts w:hint="eastAsia" w:ascii="仿宋_GB2312" w:hAnsi="仿宋_GB2312" w:eastAsia="仿宋_GB2312" w:cs="仿宋_GB2312"/>
          <w:b/>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color w:val="000000" w:themeColor="text1"/>
          <w:sz w:val="28"/>
          <w:szCs w:val="28"/>
          <w:lang w:val="en-US" w:eastAsia="zh-CN"/>
          <w14:textFill>
            <w14:solidFill>
              <w14:schemeClr w14:val="tx1"/>
            </w14:solidFill>
          </w14:textFill>
        </w:rPr>
        <w:t>部分</w:t>
      </w:r>
      <w:r>
        <w:rPr>
          <w:rFonts w:hint="eastAsia" w:ascii="仿宋_GB2312" w:hAnsi="仿宋_GB2312" w:eastAsia="仿宋_GB2312" w:cs="仿宋_GB2312"/>
          <w:b/>
          <w:color w:val="000000" w:themeColor="text1"/>
          <w:sz w:val="28"/>
          <w:szCs w:val="28"/>
          <w14:textFill>
            <w14:solidFill>
              <w14:schemeClr w14:val="tx1"/>
            </w14:solidFill>
          </w14:textFill>
        </w:rPr>
        <w:t>考核知识点及考核要求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宋体" w:hAnsi="宋体"/>
          <w:b/>
          <w:bCs/>
          <w:szCs w:val="21"/>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1、考核要求：分为“识记”、“理解”、“应用”三个层次，具体含义是：</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识记：对本课程有关的名词、概念和基本知识的正确记忆。</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理解：在识记的基础上，理解本课程所涉及的基本概念、基本原理及它们之间的内在联系：</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应用：在理解的基础上，科学地分析、比较和解释本课程所涉及的重要作家、作品，以及文学流派、文学团体、文学思潮等。</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adjustRightInd w:val="0"/>
        <w:snapToGrid w:val="0"/>
        <w:spacing w:line="340" w:lineRule="exact"/>
        <w:ind w:firstLine="921" w:firstLineChars="32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2、考试的内容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⑴ 先秦至唐五代时期的文学现象、文学流派、文学思潮；</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⑵ 各个时期的代表作家及其创作成就；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⑶ 代表作品分析；</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⑷ 名词术语。</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
    <w:p>
      <w:pPr>
        <w:adjustRightInd w:val="0"/>
        <w:snapToGrid w:val="0"/>
        <w:spacing w:line="340" w:lineRule="exact"/>
        <w:ind w:firstLine="921" w:firstLineChars="32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3、《中国文学史》考试的知识范围</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第一编    先秦文学</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第一章  上古文学</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1）神话的概念和功能；</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2）神话的民族精神意蕴；</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3）神话的隐喻和象征；</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4）神话对后世文学的影响。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1）原始歌谣；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2）神话的概念、上古著名的神话片段；</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3）《山海经》；</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1）文学艺术的起源；</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2）原始歌谣的特点；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3）上古神话内容的分类；</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1）上古神话的历史化；</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2）四大神话及其蕴涵的民族精神——忧患意识、厚生爱民意识、反抗精神；</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3）上古神话的思维特征；</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4）上古神话对后世文学的影响。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第二章   《诗经》</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1）《诗经》的性质；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2）《诗经》的内容和艺术特点；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3）赋、比、兴的概念、作用；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4）《诗经》的体例。</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1）《诗经》的编定与体制；</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2）风、雅、颂，赋、比、兴的概念；</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3）四家诗；</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4）《关雎》、《蒹葭》、《氓》、《东山》、《七月》； </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1）《诗经》的内容分类；</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2）《诗经》的现实主义精神；</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3）变风变雅；</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4）《诗经》中爱情诗的艺术特色；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1）《诗经》的艺术特点；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2）赋、比、兴的手法；</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3）句式、章法、语言风格；</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4）《诗经》的地位和影响。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第三章  历史散文</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1）《春秋》、《左传》及其叙事特点；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2）《左传》的战争描写；</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3）《战国策》的人物描写；</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4）若干篇章的翻译与分析。</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1、识记：《尚书》、《春秋》、《左传》、《国语》、《战国策》、“春秋三传”、“春秋笔法”、纵横家的概念。</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1）中国古代散文的萌芽与形成；</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2）《左传》的叙事艺术特征；</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3）《战国策》的写人艺术；</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1）《左传·城濮之战》描写战争的特点；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2）《宫之奇谏假道》的辞令特点；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3）《战国策·冯谖客孟尝君》的形象及其塑造方法； </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4）《战国策·苏秦始将连衡》的辞令及其形象特点；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5）先秦历史叙事散文对后世文学的影响。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第四章  诸子散文</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1）先秦散文的体裁；</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2）《孟子》的艺术成就；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3）《庄子》的哲学诗意；</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4）《荀子》、《韩非子》的说理特点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1）诸子百家兴起的原因；</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2）《论语》、《孟子》、《老子》、《庄子》、《荀子》和《韩非子》的作者及成书过程；</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1）诸子说理散文的发生、发展和成熟过程；</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2）儒家、道家、法家的主要理论主张；</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1）《论语》的思想内容；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2）《庄子》的浪漫主义风格及《庄子·逍遥游》的艺术成就；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3）《孟子》散文的文学性及《孟子·齐桓晋文之事章》的论辩特色；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4）先秦诸子寓言特点；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5）诸子散文的总体文学特征及其地位和影响。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第五章    屈原与楚辞</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1）楚文化的特点；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2）屈原的生平及思想；</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3）《楚辞》的内容；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4）《离骚》精神和象征手法；</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5）其他作品内容与风格特点；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6）楚辞艺术形式的影响。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1、识记：楚辞体、《离骚》、《九章》、《九歌》的概念； </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1）楚辞产生的文化政治背景；</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2）屈原的生平和作品；</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3）《离骚》展现的屈原美政理想；</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4）《离骚》的美人、香草意象；</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5）宋玉及其辞的艺术特色、地位及影响；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楚辞的流变与屈原的地位和影响。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第二编  秦汉文学</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第一章  秦及西汉散文</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1）《吕氏春秋》的寓言；</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2）李斯《谏逐客书》；</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3）贾谊《过秦论》（上）及文风；</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4）西汉散文的其它表现。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贾谊《过秦论》、李斯《谏逐客书》、晁错《论贵粟书》；</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1）《吕氏春秋》、《淮南子》的成书情况；</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2）西汉政论散文的发展概况；</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1）李斯《谏逐客书》辞采繁富、理气充足的特点；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2）贾谊《过秦论》内容与文章特点。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第二章  汉代的辞赋</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1）骚体赋及其代表作；</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2）《七发》的景物描写及主客问答的形式；</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3）司马相如的赋作；</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4）汉大赋的体制特点与精神；</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5）城市赋作的兴起及创作；</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6）抒情赋的创作及地位；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7）东汉赋的创作概况；</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汉赋四大家；梁园文学群体；骚体赋、汉大赋（新体赋）、抒情小赋；京都赋；</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1）汉赋的概念及来源；</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2）汉赋发展的三个阶段；</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3）汉大赋的艺术特征；</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4）东汉抒情小赋的勃兴；</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bookmarkStart w:id="0" w:name="第三节__司马相如"/>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1）司马相如的文学成就；</w:t>
      </w:r>
      <w:bookmarkEnd w:id="0"/>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2）汉代辞赋的发展演变历程</w:t>
      </w:r>
      <w:bookmarkStart w:id="1" w:name="第二节__贾谊和枚乘"/>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bookmarkEnd w:id="1"/>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3）枚乘《七发》的艺术成就；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4）张衡《归田赋》的主要艺术特点。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第三章  司马迁与史传文学</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1）司马迁发愤著书的精神；</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2）《史记》的内容和艺术性；</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3）《史记》的结构框架；</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4）《史记》的风格。</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《报任安书》；纪传体；通史；互现法；</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1）司马迁的人生经历与《史记》创作的关系；</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2）司马迁的历史观和英雄观；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3）《史记》的人物刻画；</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1）本纪、世家、列传的概念；</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2）《史记》的体例及其巨大的艺术成就；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3）《项羽本纪》中项羽的艺术形象；</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4）《李将军列传》中李将军的艺术形象。</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第四章  两汉乐府诗</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1）乐府及乐府诗的收集；</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2）乐生恶死的愿望；</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3）乐府的叙事性；</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4）乐府诗体；</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汉代乐府；《陌上桑》；《孔雀东南飞》；叙事诗；</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1）汉乐府“感于哀乐，缘事而发”的特点；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2）娴熟巧妙的叙事手法；</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3）《陌上桑》的人物描写艺术；</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4）《孔雀东南飞》的婚姻悲剧；</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1）两汉乐府诗歌现实主义精神对后代诗歌的影响；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2）两汉乐府诗的叙事艺术。</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第五章  东汉的散文</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1）《汉书》的基本内容及人物塑造；</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2）《论衡》</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《汉书》；《吴越春秋》；《论衡》；</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1）东汉的政论散文；</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2）《汉书》的艺术特色；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1）《苏武传》的悲剧人物形象；</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2）东汉野史创作的特色。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第六章  东汉文人诗</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1）文人五言诗的成熟及表现；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2）《古诗十九首》的人生哲理和体验及艺术性。</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《古诗十九首》的概念；苏李诗；</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1）五言诗的起源及发展；</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2）感伤的风格；</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3）游子思妇的情感世界。</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《古诗十九首》的艺术特色及其对后代诗歌的影响。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第三编  魏晋南北朝文学</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第一章   从建安风骨到正始之音</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1）建安风骨；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2）三曹与王粲；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3）阮籍与魏晋风度；</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建安文学产生的历史条件；三曹、建安七子、建安风骨、竹林七贤、名教、玄学的概念；蔡琰、阮籍《咏怀诗》、嵇康。</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1）建安文学的兴盛；</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2）文学的自觉；</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3）苦闷与旷达；</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4）正始文学的转变成因。</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1）建安文学的现实主义精神和风骨特征；</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2）曹操《短歌行》的思想内容；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3）曹植诗歌的艺术成就；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4）曹丕七言《燕歌行》的艺术特色；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5）阮籍八十二首《咏怀诗》的艺术成就。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第二章    两晋文学</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1）太康诗风；</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2）玄言诗。</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太康文学；左思风力；郭璞《游仙诗》；潘岳《悼亡诗》；玄言诗；兰亭雅集；</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1）西晋文学的繁荣；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2）太康文学的特征；</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3）东晋玄言诗的特征；</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4）郭璞《游仙诗》的艺术特色；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5）陆机《文赋》的贡献。</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1）左思《咏史诗》的艺术价值；</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2）东晋文人的心态。</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第三章  陶渊明</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1）陶渊明的性格特征；</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2）陶诗艺术及其渊源；</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3）陶渊明的田园诗及其他；</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4）陶渊明的散文与辞赋</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田园诗；隐逸诗人；桃花源；《归园田居》（少无适俗韵）、（种豆南山下）、《和郭主簿》（二首）、《饮酒》（结庐在人境）、《读山海经》（精卫衔微木）、《归去来兮辞》、《桃花源诗并记》；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1）陶渊明的生平、思想；</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2）陶渊明诗歌的主要内容；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3）陶渊明田园诗歌的艺术特征；</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1）《饮酒》二十首、《归园田居》五首、《归去来兮辞》、《读山海经》思想内容与艺术特色；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2）陶渊明的典型意义。</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第四章  南北朝民歌</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1）南北民歌的异同；</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2）西洲曲、木兰诗。</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《西洲曲》；《木兰诗》；吴声；西曲；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1）南朝民歌的思想内容及艺术特色；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2）北朝民歌的思想内容及艺术特色；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1）《西洲曲》的艺术特色；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2）《木兰诗》中木兰的形象意义。</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第五章  谢灵运、鲍照与诗风的转变</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1）谢灵运与山水诗；</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2）鲍照与七言歌行。</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山水诗的兴盛、陶渊明到谢灵运的诗歌艺术的转变；“元嘉三大家”、七言诗的概念； 鲍照；</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1）谢灵运山水诗的艺术特色；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2）鲍照对七言诗的突破；</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1）谢灵运《登池上楼》的思想内容和艺术特色；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2）鲍照《拟行路难》思想内容和艺术特色。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第六章 永明体与齐梁诗坛</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声律的出现与形成、永明体、宫庭文学集团</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“大小谢”、“永明体”、“宫体诗”、《玉台新咏》；齐梁诗人集团； </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1）永明体新诗的特点；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2）谢朓对山水诗的新发展；</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3）齐梁诗人集团的活动方式及其对创作的影响；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4）齐梁宫体诗的特色；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1）谢朓《晚登三山还望京邑》的思想内容和艺术特色；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2）永明体新诗的改革及其对近体诗的贡献。</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第七章 庾信与南朝文风的北渐</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庾信的文学创作</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1）南北文风的交融；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2）庾信及《拟咏怀》；</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3）“徐庾体”；</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1）北朝文学的复苏与兴盛；</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2）结合作品理解庾信诗歌乡关之思的内容与表现；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庾信《拟咏怀》的思想内容、艺术特色及影响。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第八章   魏晋南北朝的辞赋、骈文与散文</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“文气说”、《登楼赋》、《洛神赋》、《兰亭集序》、《芜城赋》、《水经注》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曹丕兄弟的书札；抒情小赋、骈文、《水经注》、《洛阳伽蓝记》、《登楼赋》； </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1）抒情小赋的繁荣；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2）南朝骈文的兴盛；</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3）北朝散文的艺术特色；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4）《水经注》对我国山水游记的开拓；</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1）南朝的写景骈文；</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2）江淹的《恨赋》、《别赋》。</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第九章  魏晋南北朝的小说</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“小说”的概念、小说兴盛的原因、《世说新语》</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小说；志人小说；志怪小说；《世说新语》；《搜神记》；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1）志人、志怪小说兴盛的原因；</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2）志怪小说的内容；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1）《世说新语》的文学成就；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2）《搜神记》的艺术特色。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第四编  隋唐五代文学</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第一章  南北文学的合流与初唐诗坛</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1）隋代文学</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2）上官仪、沈佺期和宋之问；</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3）王绩与初唐四杰；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4）陈子昂；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薛道衡《昔昔盐》、宋之问《渡汉江》、《度大庾岭》、王勃《送杜少府之任蜀州》、杨炯《从军行》、骆宾王《在狱咏蝉》、陈子昂《登幽州台歌》、张若虚《春江花月夜》；</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1）掌握隋代文学的相关内容；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2）掌握上官仪、沈荃期和宋之问及其在格律诗方面的贡献；</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1）掌握王绩与初唐四杰及其对扭转初唐诗歌风格的贡献；</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2）掌握陈子昂诗歌及其诗歌理论。</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第二章  盛唐的诗人群体</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1）山水田园诗歌的产生及内容和艺术特色；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2）孟浩然、王维；</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3）边塞诗兴盛的原因及其内容和艺术成就；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4）高适、岑参。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孟浩然：《过故人庄》、《临洞庭上张丞相》、《宿建德江》；王维：《九月九日忆山东兄弟》、《山居秋暝》、《终南山》、《使至塞上》、《汉江临泛》、《送元二使安西》；高适：《燕歌行》；岑参：《走马川行奉送出师西征》、《白雪歌送武判官归京》；王昌龄：《从军行》（青海长云暗雪山）、《出塞》（秦时明月汉时关）、《闺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1）掌握孟浩然及其代表作；</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2）掌握王维及其代表作；</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3）掌握高适及其代表诗歌；</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4）掌握岑参及其代表诗歌；</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1）掌握山水田园诗歌的产生及内容和艺术特色；</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2）掌握边塞诗兴盛的原因及其内容和艺术成就。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第三章  李白</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1）李白的生平和思想；</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2）李白诗歌的内容；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3）李白诗歌的浪漫主义成就；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4）李白在文学史上的地位。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《蜀道难》、《梦游天姥吟留别》、《宣州谢朓楼饯别校书叔云》、《行路难·一》、《送孟浩然之广陵》、《将进酒》、《渡荆门送别》、《早发白帝城》、《独坐敬亭山》、《月下独酌》（花间一壶酒）</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1）了解李白的生平和思想；</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2）掌握李白诗歌的内容；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1）掌握李白诗歌的浪漫主义成就；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2）掌握李白在文学史上的地位。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第四章  杜甫</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1）杜甫的生平和思想；</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2）杜甫诗歌的内容；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3）杜甫诗歌的艺术风格；</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4）杜甫在文学史上的地位。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《望岳》、《茅屋为秋风所破歌》、《登岳阳楼》、《月夜》、《春望》、《旅夜抒怀》、《闻官军收河南河北》、《秋兴》（玉露凋伤枫树林）、《登高》</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1）了解杜甫的生平和思想；</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2）掌握杜甫诗歌的内容；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1）掌握杜甫诗歌的艺术风格；</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2）了解杜甫在文学史上的地位。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第五章  大历诗风</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1）大历十才子</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2）刘长卿、韦应物</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3）顾况与李益</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张继：《枫桥夜泊》，韦应物：《滁州西涧》，刘长卿：《逢雪宿芙蓉山主人》，李益：《夜上受降城闻笛》，顾况：《囝》</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1）士人心态的转变与大历诗歌的冷落寂寞情调；</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2）大历诗歌的意象类型；</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1）大历诗风的多样化；</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2）韦应物、刘长卿与李益的诗歌创作。</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第六章  韩孟诗派与刘禹锡、柳宗元等诗人</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1）韩愈</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2）孟郊与贾岛</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3）刘禹锡与柳宗元</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4）李贺</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韩愈：《左迁蓝关示侄孙湘》、《早春呈张水部》；柳宗元：《登柳州城楼寄漳汀封连四州》；刘禹锡：《西塞山怀古》、《酬乐天扬州初逢席上见赠》、《乌衣巷》、《竹枝词》（杨柳青青江水平）；李贺：《雁门太守行》、《金铜仙人辞汉歌》</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1）韩孟诗派的诗歌理论和风格；</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2）刘禹锡、柳宗元的诗歌创作；</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1）韩孟诗派及其诗歌主张；</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2）韩愈、孟郊、李贺等人诗歌的意象类型与技巧的创新；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3）掌握刘禹锡、柳宗元等人的诗歌风貌。</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第七章  白居易与元白诗派</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1）白居易的生平和思想；</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2）白居易的诗论与新乐府运动；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3）白居易诗歌的内容及艺术成就；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4）新乐府运动的其他参加者。</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白居易：《长恨歌》、《琵琶行》、《买花》、《卖炭翁》、《赋得古原草送别》、《钱塘湖春行》；</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1）白居易与新乐府运动；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2）《长恨歌》、《琵琶行》与七言歌行体创作；</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3）白居易的讽谕诗、闲适诗；</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1）新乐府运动的诗歌理论与创作；</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2）掌握白居易诗歌的内容及艺术成就。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第八章  散文的文体文风改革</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1）古文运动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2）韩愈的散文</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3）柳宗元的散文</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4）古文运动的影响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1）古文运动；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2）韩愈的散文；</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3）柳宗元的散文；</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1）古文运动及其理论；</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2）韩柳散文创作及成就；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1）古文运动的理论；</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2）韩柳的散文创作及成就。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第九章</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唐传奇与俗讲变文</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1）唐传奇兴起的原因；</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2）唐传奇的思想内容与艺术成就；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3）唐传奇的地位和影响。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唐传奇、变文</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1）了解唐传奇兴起的原因；</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2）掌握唐传奇的思想内容与艺术成就；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3）了解唐传奇的地位和影响。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唐传奇的创作及成就。</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第十章  晚唐诗歌</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怀古咏史诗、爱情诗、隐逸情怀</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杜牧：《过华清宫》、《泊秦淮》、《清明》、《赤壁》</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1）掌握杜牧及其代表诗作；</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2）了解皮日休、陆龟蒙的代表作品；</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3）掌握罗隐的讽世诗；</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杜牧的诗歌创作、爱情诗</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第十一章  李商隐</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1）“无题诗”的意蕴；</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2）李商隐诗歌的艺术性；</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《无题》（相见时难别亦难）、（昨夜星辰昨夜风）、《锦瑟》、《夜雨寄北》、《贾生》、《登乐游原》</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1）李商隐的生平与诗歌内容；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2）朦胧多义与对心灵世界的开拓；</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3）凄艳浑融的风格；</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“无题诗”创作与艺术特点。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第十二章  词的初创及晚唐五代词</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一、考核知识点</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词的起源，温庭筠与《花间集》、李煜</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二、考核要求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1、识记</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李白：《菩萨蛮》（平林漠漠烟如织）；张志和：《渔歌子·一》；白居易：《长相思》（汴水流）、《忆江南》（江南好）；温庭筠：《菩萨蛮》（小山重叠金明灭）、《梦江南》（梳洗罢）、《商山早行》；韦庄：《菩萨蛮》（人人尽说江南好）冯延巳：《谒金门》（风乍起）；李璟：《摊破浣溪沙》（菡萏香消翠叶残）；李煜：《乌夜啼》（林花谢了春红）、《虞美人》（春花秋月何时了）、《乌夜啼》（无言独上西楼）、《浪淘沙》（帘外雨潺潺）</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2、理解</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1）燕乐的兴起及词的起源；</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2）温庭筠及其他花间词人；</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3）李煜及其他南唐词人；</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3、应用</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李煜词的创作与成就。</w:t>
      </w:r>
    </w:p>
    <w:p>
      <w:pPr>
        <w:adjustRightInd w:val="0"/>
        <w:snapToGrid w:val="0"/>
        <w:spacing w:line="340" w:lineRule="exact"/>
        <w:ind w:firstLine="482"/>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三、《写作》部分考核内容及要求</w:t>
      </w:r>
    </w:p>
    <w:p>
      <w:pPr>
        <w:adjustRightInd w:val="0"/>
        <w:snapToGrid w:val="0"/>
        <w:spacing w:line="340" w:lineRule="exact"/>
        <w:ind w:firstLine="48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在掌握常用文体写作知识的前提下，能根据所给题目或材料，撰写不少于800字的议论文、记叙文、说明文及其他常见体裁的文章。要求立意新颖、思路清晰、语言流畅 、内容充实。重点考察考生的语言表达能力以及审题、立意的能力。</w:t>
      </w:r>
    </w:p>
    <w:p>
      <w:pPr>
        <w:pStyle w:val="2"/>
        <w:rPr>
          <w:rFonts w:hint="default"/>
          <w:lang w:val="en-US" w:eastAsia="zh-CN"/>
        </w:rPr>
      </w:pPr>
    </w:p>
    <w:p>
      <w:pPr>
        <w:rPr>
          <w:rFonts w:hint="default"/>
          <w:lang w:val="en-US" w:eastAsia="zh-CN"/>
        </w:rPr>
      </w:pPr>
    </w:p>
    <w:p>
      <w:pPr>
        <w:adjustRightInd w:val="0"/>
        <w:snapToGrid w:val="0"/>
        <w:spacing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     Ⅲ. 考试形式及试卷结构</w:t>
      </w:r>
    </w:p>
    <w:p>
      <w:pPr>
        <w:adjustRightInd w:val="0"/>
        <w:snapToGrid w:val="0"/>
        <w:spacing w:line="330" w:lineRule="exact"/>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一、考试的形式</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闭卷、笔试，考试时间为120分钟，满分1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0分。</w:t>
      </w:r>
    </w:p>
    <w:p>
      <w:pPr>
        <w:numPr>
          <w:ilvl w:val="0"/>
          <w:numId w:val="0"/>
        </w:numPr>
        <w:spacing w:line="340" w:lineRule="exact"/>
        <w:ind w:firstLine="422" w:firstLineChars="200"/>
        <w:rPr>
          <w:rFonts w:hint="eastAsia" w:ascii="宋体" w:hAnsi="宋体"/>
          <w:b/>
          <w:szCs w:val="21"/>
          <w:lang w:val="en-US" w:eastAsia="zh-CN"/>
        </w:rPr>
      </w:pPr>
    </w:p>
    <w:p>
      <w:pPr>
        <w:adjustRightInd w:val="0"/>
        <w:snapToGrid w:val="0"/>
        <w:spacing w:line="330" w:lineRule="exact"/>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二、试题难易比例</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浅易约占</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0%，中等占</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0%，较难占20%。</w:t>
      </w:r>
    </w:p>
    <w:p>
      <w:pPr>
        <w:spacing w:line="340" w:lineRule="exact"/>
        <w:ind w:firstLine="422" w:firstLineChars="200"/>
        <w:rPr>
          <w:rFonts w:hint="eastAsia" w:ascii="宋体" w:hAnsi="宋体"/>
          <w:b/>
          <w:szCs w:val="21"/>
        </w:rPr>
      </w:pPr>
    </w:p>
    <w:p>
      <w:pPr>
        <w:adjustRightInd w:val="0"/>
        <w:snapToGrid w:val="0"/>
        <w:spacing w:line="330" w:lineRule="exact"/>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三、试题题型及赋分</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各题型所占分值大致如下：</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单选题…………………</w:t>
      </w:r>
      <w:r>
        <w:rPr>
          <w:rFonts w:hint="eastAsia" w:ascii="仿宋_GB2312" w:hAnsi="仿宋_GB2312" w:eastAsia="仿宋_GB2312" w:cs="仿宋_GB2312"/>
          <w:sz w:val="28"/>
          <w:szCs w:val="28"/>
          <w:lang w:val="en-US" w:eastAsia="zh-CN"/>
        </w:rPr>
        <w:t>30分</w:t>
      </w:r>
    </w:p>
    <w:p>
      <w:pPr>
        <w:adjustRightInd w:val="0"/>
        <w:snapToGrid w:val="0"/>
        <w:spacing w:line="340" w:lineRule="exact"/>
        <w:ind w:firstLine="482"/>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2、多选题…………………</w:t>
      </w:r>
      <w:r>
        <w:rPr>
          <w:rFonts w:hint="eastAsia" w:ascii="仿宋_GB2312" w:hAnsi="仿宋_GB2312" w:eastAsia="仿宋_GB2312" w:cs="仿宋_GB2312"/>
          <w:sz w:val="28"/>
          <w:szCs w:val="28"/>
          <w:lang w:val="en-US" w:eastAsia="zh-CN"/>
        </w:rPr>
        <w:t>30分</w:t>
      </w:r>
    </w:p>
    <w:p>
      <w:pPr>
        <w:adjustRightInd w:val="0"/>
        <w:snapToGrid w:val="0"/>
        <w:spacing w:line="340" w:lineRule="exact"/>
        <w:ind w:firstLine="482"/>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判断题</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10分</w:t>
      </w:r>
    </w:p>
    <w:p>
      <w:pPr>
        <w:adjustRightInd w:val="0"/>
        <w:snapToGrid w:val="0"/>
        <w:spacing w:line="340" w:lineRule="exact"/>
        <w:ind w:firstLine="482"/>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4、简答题…………………</w:t>
      </w:r>
      <w:r>
        <w:rPr>
          <w:rFonts w:hint="eastAsia" w:ascii="仿宋_GB2312" w:hAnsi="仿宋_GB2312" w:eastAsia="仿宋_GB2312" w:cs="仿宋_GB2312"/>
          <w:sz w:val="28"/>
          <w:szCs w:val="28"/>
          <w:lang w:val="en-US" w:eastAsia="zh-CN"/>
        </w:rPr>
        <w:t>20分</w:t>
      </w:r>
    </w:p>
    <w:p>
      <w:pPr>
        <w:adjustRightInd w:val="0"/>
        <w:snapToGrid w:val="0"/>
        <w:spacing w:line="340" w:lineRule="exact"/>
        <w:ind w:firstLine="482"/>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5、阅读理解题……………</w:t>
      </w:r>
      <w:r>
        <w:rPr>
          <w:rFonts w:hint="eastAsia" w:ascii="仿宋_GB2312" w:hAnsi="仿宋_GB2312" w:eastAsia="仿宋_GB2312" w:cs="仿宋_GB2312"/>
          <w:sz w:val="28"/>
          <w:szCs w:val="28"/>
          <w:lang w:val="en-US" w:eastAsia="zh-CN"/>
        </w:rPr>
        <w:t>10分</w:t>
      </w:r>
    </w:p>
    <w:p>
      <w:pPr>
        <w:adjustRightInd w:val="0"/>
        <w:snapToGrid w:val="0"/>
        <w:spacing w:line="340" w:lineRule="exact"/>
        <w:ind w:firstLine="482"/>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val="en-US" w:eastAsia="zh-CN"/>
        </w:rPr>
        <w:t>写作</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50分</w:t>
      </w:r>
    </w:p>
    <w:p>
      <w:pPr>
        <w:spacing w:line="340" w:lineRule="exact"/>
        <w:jc w:val="center"/>
        <w:rPr>
          <w:rFonts w:hint="eastAsia" w:ascii="宋体" w:hAnsi="宋体"/>
          <w:b/>
          <w:szCs w:val="21"/>
        </w:rPr>
      </w:pPr>
    </w:p>
    <w:p>
      <w:pPr>
        <w:adjustRightInd w:val="0"/>
        <w:snapToGrid w:val="0"/>
        <w:spacing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Ⅳ. 题型示例</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一、单选题（请将正确答案的序号填入题前的括号中，每小题</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rPr>
        <w:t xml:space="preserve">分，共30分） </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）1、《采薇》选自《诗经》中的</w:t>
      </w:r>
    </w:p>
    <w:tbl>
      <w:tblPr>
        <w:tblStyle w:val="7"/>
        <w:tblpPr w:leftFromText="180" w:rightFromText="180" w:vertAnchor="text" w:horzAnchor="page" w:tblpX="18279" w:tblpY="-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得分</w:t>
            </w:r>
          </w:p>
        </w:tc>
        <w:tc>
          <w:tcPr>
            <w:tcW w:w="1012" w:type="dxa"/>
            <w:noWrap w:val="0"/>
            <w:vAlign w:val="top"/>
          </w:tcPr>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3" w:hRule="atLeast"/>
        </w:trPr>
        <w:tc>
          <w:tcPr>
            <w:tcW w:w="780" w:type="dxa"/>
            <w:noWrap w:val="0"/>
            <w:vAlign w:val="top"/>
          </w:tcPr>
          <w:p>
            <w:pPr>
              <w:adjustRightInd w:val="0"/>
              <w:snapToGrid w:val="0"/>
              <w:spacing w:line="340" w:lineRule="exact"/>
              <w:ind w:firstLine="482"/>
              <w:rPr>
                <w:rFonts w:hint="eastAsia" w:ascii="仿宋_GB2312" w:hAnsi="仿宋_GB2312" w:eastAsia="仿宋_GB2312" w:cs="仿宋_GB2312"/>
                <w:sz w:val="28"/>
                <w:szCs w:val="28"/>
                <w:lang w:val="zh-CN"/>
              </w:rPr>
            </w:pPr>
          </w:p>
        </w:tc>
        <w:tc>
          <w:tcPr>
            <w:tcW w:w="1012" w:type="dxa"/>
            <w:noWrap w:val="0"/>
            <w:vAlign w:val="top"/>
          </w:tcPr>
          <w:p>
            <w:pPr>
              <w:adjustRightInd w:val="0"/>
              <w:snapToGrid w:val="0"/>
              <w:spacing w:line="340" w:lineRule="exact"/>
              <w:ind w:firstLine="482"/>
              <w:rPr>
                <w:rFonts w:hint="eastAsia" w:ascii="仿宋_GB2312" w:hAnsi="仿宋_GB2312" w:eastAsia="仿宋_GB2312" w:cs="仿宋_GB2312"/>
                <w:sz w:val="28"/>
                <w:szCs w:val="28"/>
                <w:lang w:val="zh-CN"/>
              </w:rPr>
            </w:pPr>
          </w:p>
        </w:tc>
      </w:tr>
    </w:tbl>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A.国风      B.大雅     C.小雅     D.商颂</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）2、《左传》是一部</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A.编年体史书                B.国别体史书</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C.纪传体通史                D.纪传体断代史</w:t>
      </w:r>
    </w:p>
    <w:p>
      <w:pPr>
        <w:adjustRightInd w:val="0"/>
        <w:snapToGrid w:val="0"/>
        <w:spacing w:line="340" w:lineRule="exact"/>
        <w:ind w:firstLine="482"/>
        <w:rPr>
          <w:rFonts w:hint="eastAsia" w:ascii="仿宋_GB2312" w:hAnsi="仿宋_GB2312" w:eastAsia="仿宋_GB2312" w:cs="仿宋_GB2312"/>
          <w:sz w:val="28"/>
          <w:szCs w:val="28"/>
          <w:lang w:val="zh-CN"/>
        </w:rPr>
      </w:pP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二、多选题（请将正确答案的序号填入题前的括号中，每小题2分，共</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rPr>
        <w:t>0分）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 1、下列作品属于《搜神记》的有</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A.《干将莫邪》              B.《韩凭夫妇》</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C.《促织》                  D.《婴宁》</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)2、盛唐山水田园诗派的代表人物是</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A.王维         B.孟浩然         C.高适          D.岑参</w:t>
      </w:r>
    </w:p>
    <w:p>
      <w:pPr>
        <w:adjustRightInd w:val="0"/>
        <w:snapToGrid w:val="0"/>
        <w:spacing w:line="340" w:lineRule="exact"/>
        <w:ind w:firstLine="482"/>
        <w:rPr>
          <w:rFonts w:hint="eastAsia" w:ascii="仿宋_GB2312" w:hAnsi="仿宋_GB2312" w:eastAsia="仿宋_GB2312" w:cs="仿宋_GB2312"/>
          <w:sz w:val="28"/>
          <w:szCs w:val="28"/>
          <w:lang w:val="zh-CN"/>
        </w:rPr>
      </w:pP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三、</w:t>
      </w:r>
      <w:r>
        <w:rPr>
          <w:rFonts w:hint="eastAsia" w:ascii="仿宋_GB2312" w:hAnsi="仿宋_GB2312" w:eastAsia="仿宋_GB2312" w:cs="仿宋_GB2312"/>
          <w:sz w:val="28"/>
          <w:szCs w:val="28"/>
          <w:lang w:val="en-US" w:eastAsia="zh-CN"/>
        </w:rPr>
        <w:t>判断题</w:t>
      </w:r>
      <w:r>
        <w:rPr>
          <w:rFonts w:hint="eastAsia" w:ascii="仿宋_GB2312" w:hAnsi="仿宋_GB2312" w:eastAsia="仿宋_GB2312" w:cs="仿宋_GB2312"/>
          <w:sz w:val="28"/>
          <w:szCs w:val="28"/>
          <w:lang w:val="zh-CN"/>
        </w:rPr>
        <w:t xml:space="preserve">（错误的，打 ×；正确的，打 </w:t>
      </w:r>
      <w:r>
        <w:rPr>
          <w:rFonts w:hint="default" w:ascii="仿宋_GB2312" w:hAnsi="仿宋_GB2312" w:eastAsia="仿宋_GB2312" w:cs="仿宋_GB2312"/>
          <w:sz w:val="28"/>
          <w:szCs w:val="28"/>
          <w:lang w:val="zh-CN"/>
        </w:rPr>
        <w:t>√</w:t>
      </w:r>
      <w:r>
        <w:rPr>
          <w:rFonts w:hint="eastAsia" w:ascii="仿宋_GB2312" w:hAnsi="仿宋_GB2312" w:eastAsia="仿宋_GB2312" w:cs="仿宋_GB2312"/>
          <w:sz w:val="28"/>
          <w:szCs w:val="28"/>
          <w:lang w:val="zh-CN"/>
        </w:rPr>
        <w:t>。本大题共</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rPr>
        <w:t>小题，每小题</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rPr>
        <w:t>分，共1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lang w:val="zh-CN"/>
        </w:rPr>
        <w:t>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eastAsia="zh-CN"/>
        </w:rPr>
        <w:t>《</w:t>
      </w:r>
      <w:r>
        <w:rPr>
          <w:rFonts w:hint="eastAsia" w:ascii="仿宋_GB2312" w:hAnsi="仿宋_GB2312" w:eastAsia="仿宋_GB2312" w:cs="仿宋_GB2312"/>
          <w:sz w:val="28"/>
          <w:szCs w:val="28"/>
          <w:lang w:val="en-US" w:eastAsia="zh-CN"/>
        </w:rPr>
        <w:t>赠白马王彪</w:t>
      </w:r>
      <w:r>
        <w:rPr>
          <w:rFonts w:hint="eastAsia" w:ascii="仿宋_GB2312" w:hAnsi="仿宋_GB2312" w:eastAsia="仿宋_GB2312" w:cs="仿宋_GB2312"/>
          <w:sz w:val="28"/>
          <w:szCs w:val="28"/>
          <w:lang w:val="zh-CN" w:eastAsia="zh-CN"/>
        </w:rPr>
        <w:t>》</w:t>
      </w:r>
      <w:r>
        <w:rPr>
          <w:rFonts w:hint="eastAsia" w:ascii="仿宋_GB2312" w:hAnsi="仿宋_GB2312" w:eastAsia="仿宋_GB2312" w:cs="仿宋_GB2312"/>
          <w:sz w:val="28"/>
          <w:szCs w:val="28"/>
          <w:lang w:val="en-US" w:eastAsia="zh-CN"/>
        </w:rPr>
        <w:t xml:space="preserve">是曹丕写的诗。    </w:t>
      </w:r>
      <w:r>
        <w:rPr>
          <w:rFonts w:hint="eastAsia" w:ascii="仿宋_GB2312" w:hAnsi="仿宋_GB2312" w:eastAsia="仿宋_GB2312" w:cs="仿宋_GB2312"/>
          <w:sz w:val="28"/>
          <w:szCs w:val="28"/>
          <w:lang w:val="zh-CN"/>
        </w:rPr>
        <w:t>（      ）</w:t>
      </w:r>
    </w:p>
    <w:p>
      <w:pPr>
        <w:adjustRightInd w:val="0"/>
        <w:snapToGrid w:val="0"/>
        <w:spacing w:line="340" w:lineRule="exact"/>
        <w:ind w:firstLine="482"/>
        <w:rPr>
          <w:rFonts w:hint="default" w:ascii="仿宋_GB2312" w:hAnsi="仿宋_GB2312" w:eastAsia="仿宋_GB2312" w:cs="仿宋_GB2312"/>
          <w:sz w:val="28"/>
          <w:szCs w:val="28"/>
          <w:lang w:val="en-US" w:eastAsia="zh-CN"/>
        </w:rPr>
      </w:pP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四、简答题（本大题共</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rPr>
        <w:t>小题，每小题</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rPr>
        <w:t>分，共</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lang w:val="zh-CN"/>
        </w:rPr>
        <w:t>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1.简述神话的思维特征。</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2.简述南朝民歌的艺术特点。</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五、阅读理解题（本大题共</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rPr>
        <w:t>小题，共</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rPr>
        <w:t>0分）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阅读作品，回答问题。</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“昔人已乘黄鹤去，此地空馀黄鹤楼。黄鹤一去不复返，白云千载空悠悠。晴川历历汉阳树，芳草萋萋鹦鹉洲。日暮乡关何处是，烟波江上使人愁。”</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（1）写出诗句的作者与篇名。（2分）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（2）诗句表现了作者怎样的思想感情？（4分）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（3）在表现方法上有何特点？（4分）</w:t>
      </w:r>
    </w:p>
    <w:tbl>
      <w:tblPr>
        <w:tblStyle w:val="7"/>
        <w:tblpPr w:leftFromText="180" w:rightFromText="180" w:vertAnchor="text" w:horzAnchor="page" w:tblpX="18279" w:tblpY="-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得分</w:t>
            </w:r>
          </w:p>
        </w:tc>
        <w:tc>
          <w:tcPr>
            <w:tcW w:w="1012" w:type="dxa"/>
            <w:noWrap w:val="0"/>
            <w:vAlign w:val="top"/>
          </w:tcPr>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80" w:type="dxa"/>
            <w:noWrap w:val="0"/>
            <w:vAlign w:val="top"/>
          </w:tcPr>
          <w:p>
            <w:pPr>
              <w:adjustRightInd w:val="0"/>
              <w:snapToGrid w:val="0"/>
              <w:spacing w:line="340" w:lineRule="exact"/>
              <w:ind w:firstLine="482"/>
              <w:rPr>
                <w:rFonts w:hint="eastAsia" w:ascii="仿宋_GB2312" w:hAnsi="仿宋_GB2312" w:eastAsia="仿宋_GB2312" w:cs="仿宋_GB2312"/>
                <w:sz w:val="28"/>
                <w:szCs w:val="28"/>
                <w:lang w:val="zh-CN"/>
              </w:rPr>
            </w:pPr>
          </w:p>
        </w:tc>
        <w:tc>
          <w:tcPr>
            <w:tcW w:w="1012" w:type="dxa"/>
            <w:noWrap w:val="0"/>
            <w:vAlign w:val="top"/>
          </w:tcPr>
          <w:p>
            <w:pPr>
              <w:adjustRightInd w:val="0"/>
              <w:snapToGrid w:val="0"/>
              <w:spacing w:line="340" w:lineRule="exact"/>
              <w:ind w:firstLine="482"/>
              <w:rPr>
                <w:rFonts w:hint="eastAsia" w:ascii="仿宋_GB2312" w:hAnsi="仿宋_GB2312" w:eastAsia="仿宋_GB2312" w:cs="仿宋_GB2312"/>
                <w:sz w:val="28"/>
                <w:szCs w:val="28"/>
                <w:lang w:val="zh-CN"/>
              </w:rPr>
            </w:pPr>
          </w:p>
        </w:tc>
      </w:tr>
    </w:tbl>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六、阅读下面的材料，根据要求作文。（</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rPr>
        <w:t>0分）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材料：</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个登山运动员攀登珠穆朗玛峰，当他攀登到8000米时就返回了。下山后，很多人都非常惋惜地对他说：“你应该继续攀登，因为你离顶峰只有800米的距离。这样放弃好遗憾！”但这个运动员说：“我知道自己，我的能力只能达到8000米。”</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要求：（1）请以“自己的认知和他人的期望”为题，写一篇不少于800字的文章；（2）除诗歌外，其他文体不限；（3）题目自拟。</w:t>
      </w:r>
    </w:p>
    <w:p>
      <w:pPr>
        <w:adjustRightInd w:val="0"/>
        <w:snapToGrid w:val="0"/>
        <w:spacing w:line="340" w:lineRule="exact"/>
        <w:ind w:firstLine="482"/>
        <w:rPr>
          <w:rFonts w:hint="eastAsia" w:ascii="宋体" w:hAnsi="宋体"/>
          <w:szCs w:val="21"/>
        </w:rPr>
      </w:pPr>
      <w:r>
        <w:rPr>
          <w:rFonts w:hint="eastAsia" w:ascii="仿宋_GB2312" w:hAnsi="仿宋_GB2312" w:eastAsia="仿宋_GB2312" w:cs="仿宋_GB2312"/>
          <w:sz w:val="28"/>
          <w:szCs w:val="28"/>
          <w:lang w:val="zh-CN"/>
        </w:rPr>
        <w:t>注意：每写错5个字扣1分，扣完5 分为止。</w:t>
      </w:r>
      <w:bookmarkStart w:id="2" w:name="_GoBack"/>
      <w:bookmarkEnd w:id="2"/>
    </w:p>
    <w:p/>
    <w:p>
      <w:pPr>
        <w:spacing w:line="340" w:lineRule="exact"/>
        <w:ind w:firstLine="562" w:firstLineChars="200"/>
        <w:jc w:val="center"/>
      </w:pPr>
      <w:r>
        <w:rPr>
          <w:rFonts w:hint="eastAsia" w:ascii="宋体" w:hAnsi="宋体"/>
          <w:b/>
          <w:sz w:val="28"/>
          <w:szCs w:val="28"/>
        </w:rPr>
        <w:t>Ⅴ</w:t>
      </w:r>
      <w:r>
        <w:rPr>
          <w:rFonts w:ascii="宋体" w:hAnsi="宋体"/>
          <w:b/>
          <w:sz w:val="28"/>
          <w:szCs w:val="28"/>
        </w:rPr>
        <w:t xml:space="preserve">. </w:t>
      </w:r>
      <w:r>
        <w:rPr>
          <w:rFonts w:hint="eastAsia" w:ascii="宋体" w:hAnsi="宋体"/>
          <w:b/>
          <w:sz w:val="28"/>
          <w:szCs w:val="28"/>
        </w:rPr>
        <w:t>参考书目</w:t>
      </w:r>
    </w:p>
    <w:p/>
    <w:p>
      <w:pPr>
        <w:adjustRightInd w:val="0"/>
        <w:snapToGrid w:val="0"/>
        <w:spacing w:line="340" w:lineRule="exact"/>
        <w:ind w:firstLine="482"/>
        <w:rPr>
          <w:rFonts w:hint="eastAsia"/>
        </w:rPr>
      </w:pPr>
      <w:r>
        <w:rPr>
          <w:rFonts w:hint="eastAsia" w:ascii="仿宋_GB2312" w:hAnsi="仿宋_GB2312" w:eastAsia="仿宋_GB2312" w:cs="仿宋_GB2312"/>
          <w:sz w:val="28"/>
          <w:szCs w:val="28"/>
          <w:lang w:val="zh-CN"/>
        </w:rPr>
        <w:t>1．《中国文学史》（第三版）（第1-2卷），袁行霈主编，高等教育出版社，2014年版。</w:t>
      </w:r>
    </w:p>
    <w:p>
      <w:pPr>
        <w:pStyle w:val="2"/>
      </w:pP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粗黑宋简体">
    <w:altName w:val="宋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85351"/>
    <w:rsid w:val="00E36A46"/>
    <w:rsid w:val="07963FF4"/>
    <w:rsid w:val="0BEE22AF"/>
    <w:rsid w:val="0ED2670B"/>
    <w:rsid w:val="3FEE2F77"/>
    <w:rsid w:val="423B709F"/>
    <w:rsid w:val="45C85351"/>
    <w:rsid w:val="469B0218"/>
    <w:rsid w:val="481A3778"/>
    <w:rsid w:val="4EF37524"/>
    <w:rsid w:val="53C7471D"/>
    <w:rsid w:val="61034B1B"/>
    <w:rsid w:val="68593030"/>
    <w:rsid w:val="689625CA"/>
    <w:rsid w:val="75F41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List 3"/>
    <w:basedOn w:val="1"/>
    <w:qFormat/>
    <w:uiPriority w:val="0"/>
    <w:pPr>
      <w:ind w:leftChars="400" w:hanging="200" w:hangingChars="200"/>
    </w:pPr>
  </w:style>
  <w:style w:type="paragraph" w:styleId="4">
    <w:name w:val="Body Text Indent"/>
    <w:basedOn w:val="1"/>
    <w:qFormat/>
    <w:uiPriority w:val="0"/>
    <w:pPr>
      <w:tabs>
        <w:tab w:val="left" w:pos="2880"/>
      </w:tabs>
      <w:ind w:left="235" w:hanging="235" w:hangingChars="100"/>
    </w:pPr>
    <w:rPr>
      <w:rFonts w:ascii="宋体" w:hAnsi="宋体"/>
      <w:sz w:val="24"/>
    </w:rPr>
  </w:style>
  <w:style w:type="paragraph" w:styleId="5">
    <w:name w:val="Body Text Indent 2"/>
    <w:basedOn w:val="1"/>
    <w:qFormat/>
    <w:uiPriority w:val="0"/>
    <w:pPr>
      <w:spacing w:after="120" w:line="480" w:lineRule="auto"/>
      <w:ind w:left="420" w:leftChars="200"/>
    </w:pPr>
  </w:style>
  <w:style w:type="paragraph" w:styleId="6">
    <w:name w:val="Body Text Indent 3"/>
    <w:basedOn w:val="1"/>
    <w:qFormat/>
    <w:uiPriority w:val="0"/>
    <w:pPr>
      <w:spacing w:line="400" w:lineRule="exact"/>
      <w:ind w:left="1" w:firstLine="480" w:firstLineChars="200"/>
    </w:pPr>
    <w:rPr>
      <w:rFonts w:ascii="宋体" w:hAnsi="宋体"/>
      <w:sz w:val="24"/>
    </w:rPr>
  </w:style>
  <w:style w:type="character" w:customStyle="1" w:styleId="9">
    <w:name w:val="纯文本 Char"/>
    <w:qFormat/>
    <w:uiPriority w:val="0"/>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2022-02-06T03:00:00Z</dcterms:created>
  <dc:creator>太平犬</dc:creator>
  <cp:lastModifiedBy>ZSB</cp:lastModifiedBy>
  <dcterms:modified xsi:type="dcterms:W3CDTF">2022-02-25T00:44:19Z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EFBA06E9649B49FDA639931D8D229442</vt:lpwstr>
  </property>
</Properties>
</file>