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default" w:ascii="Times New Roman" w:hAnsi="Times New Roman" w:eastAsia="仿宋_GB2312"/>
          <w:color w:val="000000"/>
          <w:sz w:val="32"/>
          <w:szCs w:val="32"/>
        </w:rPr>
      </w:pPr>
    </w:p>
    <w:p>
      <w:pPr>
        <w:snapToGrid w:val="0"/>
        <w:spacing w:line="560" w:lineRule="exact"/>
        <w:rPr>
          <w:rFonts w:hint="default" w:ascii="Times New Roman" w:hAnsi="Times New Roman" w:eastAsia="仿宋_GB2312"/>
          <w:color w:val="000000"/>
          <w:sz w:val="32"/>
          <w:szCs w:val="32"/>
        </w:rPr>
      </w:pPr>
    </w:p>
    <w:p>
      <w:pPr>
        <w:snapToGrid w:val="0"/>
        <w:spacing w:line="560" w:lineRule="exact"/>
        <w:rPr>
          <w:rFonts w:hint="default" w:ascii="Times New Roman" w:hAnsi="Times New Roman" w:eastAsia="仿宋_GB2312"/>
          <w:color w:val="000000"/>
          <w:sz w:val="32"/>
          <w:szCs w:val="32"/>
        </w:rPr>
      </w:pPr>
    </w:p>
    <w:p>
      <w:pPr>
        <w:snapToGrid w:val="0"/>
        <w:spacing w:line="560" w:lineRule="exact"/>
        <w:jc w:val="right"/>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粤招办〔2021〕5号</w:t>
      </w:r>
    </w:p>
    <w:p>
      <w:pPr>
        <w:snapToGrid w:val="0"/>
        <w:spacing w:line="560" w:lineRule="exact"/>
        <w:rPr>
          <w:rFonts w:hint="default" w:ascii="Times New Roman" w:hAnsi="Times New Roman" w:eastAsia="仿宋_GB2312"/>
          <w:color w:val="000000"/>
          <w:sz w:val="32"/>
          <w:szCs w:val="32"/>
        </w:rPr>
      </w:pPr>
    </w:p>
    <w:p>
      <w:pPr>
        <w:snapToGrid w:val="0"/>
        <w:spacing w:beforeLines="0" w:afterLines="0" w:line="540" w:lineRule="exact"/>
        <w:jc w:val="center"/>
        <w:rPr>
          <w:rFonts w:hint="default" w:ascii="Times New Roman" w:hAnsi="Times New Roman" w:eastAsia="方正小标宋简体"/>
          <w:bCs/>
          <w:color w:val="000000"/>
          <w:sz w:val="44"/>
          <w:szCs w:val="44"/>
        </w:rPr>
      </w:pPr>
      <w:r>
        <w:rPr>
          <w:rFonts w:hint="default" w:ascii="Times New Roman" w:hAnsi="Times New Roman" w:eastAsia="方正小标宋简体"/>
          <w:bCs/>
          <w:color w:val="000000"/>
          <w:sz w:val="44"/>
          <w:szCs w:val="44"/>
        </w:rPr>
        <w:t>关于做好广东省202</w:t>
      </w:r>
      <w:r>
        <w:rPr>
          <w:rFonts w:hint="default" w:ascii="Times New Roman" w:hAnsi="Times New Roman" w:eastAsia="方正小标宋简体"/>
          <w:bCs/>
          <w:color w:val="000000"/>
          <w:sz w:val="44"/>
          <w:szCs w:val="44"/>
          <w:lang w:val="en-US" w:eastAsia="zh-CN"/>
        </w:rPr>
        <w:t>1</w:t>
      </w:r>
      <w:r>
        <w:rPr>
          <w:rFonts w:hint="default" w:ascii="Times New Roman" w:hAnsi="Times New Roman" w:eastAsia="方正小标宋简体"/>
          <w:bCs/>
          <w:color w:val="000000"/>
          <w:sz w:val="44"/>
          <w:szCs w:val="44"/>
        </w:rPr>
        <w:t>年普通高等学校</w:t>
      </w:r>
    </w:p>
    <w:p>
      <w:pPr>
        <w:snapToGrid w:val="0"/>
        <w:spacing w:beforeLines="0" w:afterLines="0" w:line="540" w:lineRule="exact"/>
        <w:jc w:val="center"/>
        <w:rPr>
          <w:rFonts w:hint="default" w:ascii="Times New Roman" w:hAnsi="Times New Roman" w:eastAsia="方正小标宋简体"/>
          <w:color w:val="000000"/>
          <w:sz w:val="44"/>
          <w:szCs w:val="44"/>
        </w:rPr>
      </w:pPr>
      <w:r>
        <w:rPr>
          <w:rFonts w:hint="default" w:ascii="Times New Roman" w:hAnsi="Times New Roman" w:eastAsia="方正小标宋简体"/>
          <w:bCs/>
          <w:color w:val="000000"/>
          <w:sz w:val="44"/>
          <w:szCs w:val="44"/>
        </w:rPr>
        <w:t>三二分段专升本转段招生工作的通知</w:t>
      </w:r>
    </w:p>
    <w:p>
      <w:pPr>
        <w:snapToGrid w:val="0"/>
        <w:spacing w:beforeLines="0" w:afterLines="0" w:line="540" w:lineRule="exact"/>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 xml:space="preserve"> </w:t>
      </w:r>
    </w:p>
    <w:p>
      <w:pPr>
        <w:snapToGrid w:val="0"/>
        <w:spacing w:beforeLines="0" w:afterLines="0" w:line="540" w:lineRule="exac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各有关普通高等学校：</w:t>
      </w:r>
    </w:p>
    <w:p>
      <w:pPr>
        <w:adjustRightInd w:val="0"/>
        <w:snapToGrid w:val="0"/>
        <w:spacing w:beforeLines="0" w:afterLines="0"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根据《广东省教育厅关于做好三二分段专升本应用型人才培养试点项目转段考核工作的通知》（粤教高函〔2014〕118号）、《广东省教育厅关于开展201</w:t>
      </w:r>
      <w:r>
        <w:rPr>
          <w:rFonts w:hint="default" w:ascii="Times New Roman" w:hAnsi="Times New Roman"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年高职院校与本科高校协同育人试点工作的通知》（粤教职函〔201</w:t>
      </w:r>
      <w:r>
        <w:rPr>
          <w:rFonts w:hint="default" w:ascii="Times New Roman" w:hAnsi="Times New Roman"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76</w:t>
      </w:r>
      <w:r>
        <w:rPr>
          <w:rFonts w:hint="default" w:ascii="Times New Roman" w:hAnsi="Times New Roman" w:eastAsia="仿宋_GB2312" w:cs="Times New Roman"/>
          <w:color w:val="000000"/>
          <w:sz w:val="32"/>
          <w:szCs w:val="32"/>
        </w:rPr>
        <w:t>号）等文件精神，201</w:t>
      </w:r>
      <w:r>
        <w:rPr>
          <w:rFonts w:hint="default" w:ascii="Times New Roman" w:hAnsi="Times New Roman"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年被试点高职院校相关专业录取的学生将于202</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年进入转段考核阶段，经考核合格、且达到</w:t>
      </w:r>
      <w:r>
        <w:rPr>
          <w:rFonts w:hint="default" w:ascii="Times New Roman" w:hAnsi="Times New Roman" w:eastAsia="仿宋_GB2312" w:cs="Times New Roman"/>
          <w:color w:val="000000"/>
          <w:sz w:val="32"/>
          <w:szCs w:val="32"/>
          <w:lang w:val="en-US" w:eastAsia="zh-CN"/>
        </w:rPr>
        <w:t>全省</w:t>
      </w:r>
      <w:r>
        <w:rPr>
          <w:rFonts w:hint="default" w:ascii="Times New Roman" w:hAnsi="Times New Roman" w:eastAsia="仿宋_GB2312" w:cs="Times New Roman"/>
          <w:color w:val="000000"/>
          <w:sz w:val="32"/>
          <w:szCs w:val="32"/>
        </w:rPr>
        <w:t>统一考试录取分数线的学生，将转入对口试点本科高校试点专业学习。普通高校三二分段专升本转段报名和统一考试将与</w:t>
      </w:r>
      <w:r>
        <w:rPr>
          <w:rFonts w:hint="default" w:ascii="Times New Roman" w:hAnsi="Times New Roman" w:eastAsia="仿宋_GB2312" w:cs="Times New Roman"/>
          <w:color w:val="000000"/>
          <w:sz w:val="32"/>
          <w:szCs w:val="32"/>
          <w:lang w:val="en-US" w:eastAsia="zh-CN"/>
        </w:rPr>
        <w:t>广东省</w:t>
      </w: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val="en-US" w:eastAsia="zh-CN"/>
        </w:rPr>
        <w:t>普通专升本</w:t>
      </w:r>
      <w:r>
        <w:rPr>
          <w:rFonts w:hint="default" w:ascii="Times New Roman" w:hAnsi="Times New Roman" w:eastAsia="仿宋_GB2312" w:cs="Times New Roman"/>
          <w:color w:val="000000"/>
          <w:sz w:val="32"/>
          <w:szCs w:val="32"/>
        </w:rPr>
        <w:t>报名和统一考试同期进行。现将广东省202</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年普通高校三二分段专升本转段招生（下称转段招生）工作有关事项通知如下：</w:t>
      </w:r>
    </w:p>
    <w:p>
      <w:pPr>
        <w:adjustRightInd w:val="0"/>
        <w:snapToGrid w:val="0"/>
        <w:spacing w:beforeLines="0" w:afterLines="0" w:line="540" w:lineRule="exact"/>
        <w:ind w:firstLine="640" w:firstLineChars="200"/>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一、招生对象及考核标准</w:t>
      </w:r>
    </w:p>
    <w:p>
      <w:pPr>
        <w:adjustRightInd w:val="0"/>
        <w:snapToGrid w:val="0"/>
        <w:spacing w:beforeLines="0" w:afterLines="0" w:line="540" w:lineRule="exact"/>
        <w:ind w:firstLine="640" w:firstLineChars="200"/>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（一）招生对象</w:t>
      </w:r>
    </w:p>
    <w:p>
      <w:pPr>
        <w:adjustRightInd w:val="0"/>
        <w:snapToGrid w:val="0"/>
        <w:spacing w:beforeLines="0" w:afterLines="0"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201</w:t>
      </w:r>
      <w:r>
        <w:rPr>
          <w:rFonts w:hint="default" w:ascii="Times New Roman" w:hAnsi="Times New Roman"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年试点高职院校招收的三二分段专升本应用型人才培养的全日制学生。</w:t>
      </w:r>
    </w:p>
    <w:p>
      <w:pPr>
        <w:adjustRightInd w:val="0"/>
        <w:snapToGrid w:val="0"/>
        <w:spacing w:beforeLines="0" w:afterLines="0"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在试点高职院校学习期间，遵守国家法律法规和校纪校规，基本素质考核为“合格”者。基本素质考核“不合格”的学生，不得报考。</w:t>
      </w:r>
    </w:p>
    <w:p>
      <w:pPr>
        <w:adjustRightInd w:val="0"/>
        <w:snapToGrid w:val="0"/>
        <w:spacing w:beforeLines="0" w:afterLines="0" w:line="540" w:lineRule="exact"/>
        <w:ind w:firstLine="640" w:firstLineChars="200"/>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（二）考核标准</w:t>
      </w:r>
    </w:p>
    <w:p>
      <w:pPr>
        <w:adjustRightInd w:val="0"/>
        <w:snapToGrid w:val="0"/>
        <w:spacing w:beforeLines="0" w:afterLines="0" w:line="54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sz w:val="32"/>
          <w:szCs w:val="32"/>
        </w:rPr>
        <w:t>转段招生的考核标准按照《广东省教育厅关于做好三二分段专升本应用型人才培养试点项目转段考核工作的通知》（粤教高函〔2014〕118号）要求，及相关试点本科高校与对口试点高职院校联合制定并报省教育厅备案的转段考核方案执行。</w:t>
      </w:r>
    </w:p>
    <w:p>
      <w:pPr>
        <w:adjustRightInd w:val="0"/>
        <w:snapToGrid w:val="0"/>
        <w:spacing w:beforeLines="0" w:afterLines="0" w:line="540" w:lineRule="exact"/>
        <w:ind w:firstLine="640" w:firstLineChars="200"/>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二、报名方式、时间及报考费</w:t>
      </w:r>
    </w:p>
    <w:p>
      <w:pPr>
        <w:pStyle w:val="2"/>
        <w:adjustRightInd w:val="0"/>
        <w:snapToGrid w:val="0"/>
        <w:spacing w:beforeLines="0" w:afterLines="0"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年转段招生考试实行网上预报名、网上审核和网上交费。网上预报名时间为202</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年1月</w:t>
      </w:r>
      <w:r>
        <w:rPr>
          <w:rFonts w:hint="default" w:ascii="Times New Roman" w:hAnsi="Times New Roman" w:eastAsia="仿宋_GB2312" w:cs="Times New Roman"/>
          <w:color w:val="000000"/>
          <w:sz w:val="32"/>
          <w:szCs w:val="32"/>
          <w:lang w:val="en-US" w:eastAsia="zh-CN"/>
        </w:rPr>
        <w:t>25</w:t>
      </w:r>
      <w:r>
        <w:rPr>
          <w:rFonts w:hint="default" w:ascii="Times New Roman" w:hAnsi="Times New Roman" w:eastAsia="仿宋_GB2312" w:cs="Times New Roman"/>
          <w:color w:val="000000"/>
          <w:sz w:val="32"/>
          <w:szCs w:val="32"/>
        </w:rPr>
        <w:t>日至</w:t>
      </w:r>
      <w:r>
        <w:rPr>
          <w:rFonts w:hint="default" w:ascii="Times New Roman" w:hAnsi="Times New Roman" w:eastAsia="仿宋_GB2312" w:cs="Times New Roman"/>
          <w:color w:val="000000"/>
          <w:sz w:val="32"/>
          <w:szCs w:val="32"/>
          <w:lang w:val="en-US" w:eastAsia="zh-CN"/>
        </w:rPr>
        <w:t>28</w:t>
      </w:r>
      <w:r>
        <w:rPr>
          <w:rFonts w:hint="default" w:ascii="Times New Roman" w:hAnsi="Times New Roman" w:eastAsia="仿宋_GB2312" w:cs="Times New Roman"/>
          <w:color w:val="000000"/>
          <w:sz w:val="32"/>
          <w:szCs w:val="32"/>
        </w:rPr>
        <w:t>日；</w:t>
      </w:r>
      <w:r>
        <w:rPr>
          <w:rFonts w:hint="default" w:ascii="Times New Roman" w:hAnsi="Times New Roman" w:eastAsia="仿宋_GB2312" w:cs="Times New Roman"/>
          <w:b/>
          <w:bCs/>
          <w:color w:val="000000"/>
          <w:sz w:val="32"/>
          <w:szCs w:val="32"/>
        </w:rPr>
        <w:t>考生提交预报名资料的48小时内</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b/>
          <w:bCs/>
          <w:color w:val="000000"/>
          <w:sz w:val="32"/>
          <w:szCs w:val="32"/>
        </w:rPr>
        <w:t>对口试点本科高校完成资料审核，</w:t>
      </w:r>
      <w:r>
        <w:rPr>
          <w:rFonts w:hint="default" w:ascii="Times New Roman" w:hAnsi="Times New Roman" w:eastAsia="仿宋_GB2312" w:cs="Times New Roman"/>
          <w:color w:val="000000"/>
          <w:sz w:val="32"/>
          <w:szCs w:val="32"/>
        </w:rPr>
        <w:t>考生可登</w:t>
      </w:r>
      <w:r>
        <w:rPr>
          <w:rFonts w:hint="default" w:ascii="Times New Roman" w:hAnsi="Times New Roman" w:eastAsia="仿宋_GB2312" w:cs="Times New Roman"/>
          <w:color w:val="000000"/>
          <w:sz w:val="32"/>
          <w:szCs w:val="32"/>
          <w:lang w:val="en-US" w:eastAsia="zh-CN"/>
        </w:rPr>
        <w:t>录</w:t>
      </w:r>
      <w:r>
        <w:rPr>
          <w:rFonts w:hint="default" w:ascii="Times New Roman" w:hAnsi="Times New Roman" w:eastAsia="仿宋_GB2312" w:cs="Times New Roman"/>
          <w:color w:val="000000"/>
          <w:sz w:val="32"/>
          <w:szCs w:val="32"/>
        </w:rPr>
        <w:t>系统查看报名资格审核结果，审核结果为“通过”的考生可以交费；网上交费截止时间为</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日17:00。</w:t>
      </w:r>
    </w:p>
    <w:p>
      <w:pPr>
        <w:adjustRightInd w:val="0"/>
        <w:snapToGrid w:val="0"/>
        <w:spacing w:beforeLines="0" w:afterLines="0" w:line="540" w:lineRule="exact"/>
        <w:ind w:firstLine="640" w:firstLineChars="200"/>
        <w:outlineLvl w:val="0"/>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Cs/>
          <w:color w:val="000000"/>
          <w:sz w:val="32"/>
          <w:szCs w:val="32"/>
        </w:rPr>
        <w:t>（一）报名方式：</w:t>
      </w:r>
      <w:r>
        <w:rPr>
          <w:rFonts w:hint="default" w:ascii="Times New Roman" w:hAnsi="Times New Roman" w:eastAsia="仿宋_GB2312" w:cs="Times New Roman"/>
          <w:color w:val="000000"/>
          <w:sz w:val="32"/>
          <w:szCs w:val="32"/>
        </w:rPr>
        <w:t>考生须在</w:t>
      </w:r>
      <w:r>
        <w:rPr>
          <w:rFonts w:hint="default" w:ascii="Times New Roman" w:hAnsi="Times New Roman" w:eastAsia="仿宋_GB2312" w:cs="Times New Roman"/>
          <w:color w:val="000000"/>
          <w:sz w:val="32"/>
          <w:szCs w:val="32"/>
          <w:lang w:val="en-US" w:eastAsia="zh-CN"/>
        </w:rPr>
        <w:t>规定的报名时间内</w:t>
      </w:r>
      <w:r>
        <w:rPr>
          <w:rFonts w:hint="default" w:ascii="Times New Roman" w:hAnsi="Times New Roman" w:eastAsia="仿宋_GB2312" w:cs="Times New Roman"/>
          <w:color w:val="000000"/>
          <w:sz w:val="32"/>
          <w:szCs w:val="32"/>
        </w:rPr>
        <w:t>通过网上报名系统报名。具体如下：</w:t>
      </w:r>
    </w:p>
    <w:p>
      <w:pPr>
        <w:adjustRightInd w:val="0"/>
        <w:snapToGrid w:val="0"/>
        <w:spacing w:beforeLines="0" w:afterLines="0" w:line="540" w:lineRule="exact"/>
        <w:ind w:firstLine="643" w:firstLineChars="2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1</w:t>
      </w:r>
      <w:r>
        <w:rPr>
          <w:rFonts w:hint="default" w:ascii="Times New Roman" w:hAnsi="Times New Roman" w:eastAsia="仿宋_GB2312" w:cs="Times New Roman"/>
          <w:b/>
          <w:bCs/>
          <w:color w:val="000000"/>
          <w:sz w:val="32"/>
          <w:szCs w:val="32"/>
          <w:lang w:val="en-US" w:eastAsia="zh-CN"/>
        </w:rPr>
        <w:t>.</w:t>
      </w:r>
      <w:r>
        <w:rPr>
          <w:rFonts w:hint="default" w:ascii="Times New Roman" w:hAnsi="Times New Roman" w:eastAsia="仿宋_GB2312" w:cs="Times New Roman"/>
          <w:b/>
          <w:bCs/>
          <w:color w:val="000000"/>
          <w:sz w:val="32"/>
          <w:szCs w:val="32"/>
        </w:rPr>
        <w:t>预报名。</w:t>
      </w: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年1月</w:t>
      </w:r>
      <w:r>
        <w:rPr>
          <w:rFonts w:hint="default" w:ascii="Times New Roman" w:hAnsi="Times New Roman" w:eastAsia="仿宋_GB2312" w:cs="Times New Roman"/>
          <w:color w:val="000000"/>
          <w:sz w:val="32"/>
          <w:szCs w:val="32"/>
          <w:lang w:val="en-US" w:eastAsia="zh-CN"/>
        </w:rPr>
        <w:t>25</w:t>
      </w:r>
      <w:r>
        <w:rPr>
          <w:rFonts w:hint="default" w:ascii="Times New Roman" w:hAnsi="Times New Roman" w:eastAsia="仿宋_GB2312" w:cs="Times New Roman"/>
          <w:color w:val="000000"/>
          <w:sz w:val="32"/>
          <w:szCs w:val="32"/>
        </w:rPr>
        <w:t>日至</w:t>
      </w:r>
      <w:r>
        <w:rPr>
          <w:rFonts w:hint="default" w:ascii="Times New Roman" w:hAnsi="Times New Roman" w:eastAsia="仿宋_GB2312" w:cs="Times New Roman"/>
          <w:color w:val="000000"/>
          <w:sz w:val="32"/>
          <w:szCs w:val="32"/>
          <w:lang w:val="en-US" w:eastAsia="zh-CN"/>
        </w:rPr>
        <w:t>28</w:t>
      </w:r>
      <w:r>
        <w:rPr>
          <w:rFonts w:hint="default" w:ascii="Times New Roman" w:hAnsi="Times New Roman" w:eastAsia="仿宋_GB2312" w:cs="Times New Roman"/>
          <w:color w:val="000000"/>
          <w:sz w:val="32"/>
          <w:szCs w:val="32"/>
        </w:rPr>
        <w:t>日（共4天）为网上预</w:t>
      </w:r>
      <w:r>
        <w:rPr>
          <w:rFonts w:hint="default" w:ascii="Times New Roman" w:hAnsi="Times New Roman" w:eastAsia="仿宋_GB2312" w:cs="Times New Roman"/>
          <w:color w:val="000000"/>
          <w:spacing w:val="-8"/>
          <w:sz w:val="32"/>
          <w:szCs w:val="32"/>
        </w:rPr>
        <w:t>报名时间，考生通过互联网登录</w:t>
      </w:r>
      <w:r>
        <w:rPr>
          <w:rFonts w:hint="default" w:ascii="Times New Roman" w:hAnsi="Times New Roman" w:eastAsia="仿宋_GB2312" w:cs="Times New Roman"/>
          <w:color w:val="000000"/>
          <w:sz w:val="32"/>
          <w:szCs w:val="32"/>
        </w:rPr>
        <w:fldChar w:fldCharType="begin"/>
      </w:r>
      <w:r>
        <w:rPr>
          <w:rFonts w:hint="default" w:ascii="Times New Roman" w:hAnsi="Times New Roman" w:eastAsia="仿宋_GB2312" w:cs="Times New Roman"/>
          <w:color w:val="000000"/>
          <w:sz w:val="32"/>
          <w:szCs w:val="32"/>
        </w:rPr>
        <w:instrText xml:space="preserve"> HYPERLINK "http://www.ecogd.edu.cn/bkcbks" </w:instrText>
      </w:r>
      <w:r>
        <w:rPr>
          <w:rFonts w:hint="default" w:ascii="Times New Roman" w:hAnsi="Times New Roman" w:eastAsia="仿宋_GB2312" w:cs="Times New Roman"/>
          <w:color w:val="000000"/>
          <w:sz w:val="32"/>
          <w:szCs w:val="32"/>
        </w:rPr>
        <w:fldChar w:fldCharType="separate"/>
      </w:r>
      <w:r>
        <w:rPr>
          <w:rFonts w:hint="default" w:ascii="Times New Roman" w:hAnsi="Times New Roman" w:eastAsia="仿宋_GB2312" w:cs="Times New Roman"/>
          <w:color w:val="000000"/>
          <w:spacing w:val="-8"/>
          <w:sz w:val="32"/>
          <w:szCs w:val="32"/>
          <w:u w:val="single"/>
        </w:rPr>
        <w:t>http://www.eeagd.edu.cn/</w:t>
      </w:r>
      <w:r>
        <w:rPr>
          <w:rFonts w:hint="default" w:ascii="Times New Roman" w:hAnsi="Times New Roman" w:eastAsia="仿宋_GB2312" w:cs="Times New Roman"/>
          <w:color w:val="000000"/>
          <w:spacing w:val="-8"/>
          <w:sz w:val="32"/>
          <w:szCs w:val="32"/>
          <w:u w:val="single"/>
        </w:rPr>
        <w:fldChar w:fldCharType="end"/>
      </w:r>
      <w:r>
        <w:rPr>
          <w:rFonts w:hint="default" w:ascii="Times New Roman" w:hAnsi="Times New Roman" w:eastAsia="仿宋_GB2312" w:cs="Times New Roman"/>
          <w:color w:val="000000"/>
          <w:spacing w:val="-8"/>
          <w:sz w:val="32"/>
          <w:szCs w:val="32"/>
          <w:u w:val="single"/>
          <w:lang w:val="en-US" w:eastAsia="zh-CN"/>
        </w:rPr>
        <w:t>ptzsbks</w:t>
      </w:r>
      <w:r>
        <w:rPr>
          <w:rFonts w:hint="default" w:ascii="Times New Roman" w:hAnsi="Times New Roman" w:eastAsia="仿宋_GB2312" w:cs="Times New Roman"/>
          <w:color w:val="000000"/>
          <w:spacing w:val="-8"/>
          <w:sz w:val="32"/>
          <w:szCs w:val="32"/>
        </w:rPr>
        <w:t>，</w:t>
      </w:r>
      <w:r>
        <w:rPr>
          <w:rFonts w:hint="default" w:ascii="Times New Roman" w:hAnsi="Times New Roman" w:eastAsia="仿宋_GB2312" w:cs="Times New Roman"/>
          <w:color w:val="000000"/>
          <w:sz w:val="32"/>
          <w:szCs w:val="32"/>
        </w:rPr>
        <w:t>进入“广东省</w:t>
      </w:r>
      <w:r>
        <w:rPr>
          <w:rFonts w:hint="default" w:ascii="Times New Roman" w:hAnsi="Times New Roman" w:eastAsia="仿宋_GB2312" w:cs="Times New Roman"/>
          <w:color w:val="000000"/>
          <w:sz w:val="32"/>
          <w:szCs w:val="32"/>
          <w:lang w:val="en-US" w:eastAsia="zh-CN"/>
        </w:rPr>
        <w:t>普通专升本</w:t>
      </w:r>
      <w:r>
        <w:rPr>
          <w:rFonts w:hint="default" w:ascii="Times New Roman" w:hAnsi="Times New Roman" w:eastAsia="仿宋_GB2312" w:cs="Times New Roman"/>
          <w:color w:val="000000"/>
          <w:sz w:val="32"/>
          <w:szCs w:val="32"/>
        </w:rPr>
        <w:t>网上报名系统”</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下称报名系统</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，在预报名选项中选择“三二分段专升本转段”模块进行预报名，阅读相关报考规定和要求，签订《诚信考试承诺书》，录入报</w:t>
      </w:r>
      <w:r>
        <w:rPr>
          <w:rFonts w:hint="default" w:ascii="Times New Roman" w:hAnsi="Times New Roman" w:eastAsia="仿宋_GB2312" w:cs="Times New Roman"/>
          <w:color w:val="000000"/>
          <w:spacing w:val="-8"/>
          <w:sz w:val="32"/>
          <w:szCs w:val="32"/>
        </w:rPr>
        <w:t>名信息，绑定手机号，</w:t>
      </w:r>
      <w:r>
        <w:rPr>
          <w:rFonts w:hint="default" w:ascii="Times New Roman" w:hAnsi="Times New Roman" w:eastAsia="仿宋_GB2312"/>
          <w:color w:val="000000"/>
          <w:sz w:val="32"/>
          <w:szCs w:val="32"/>
        </w:rPr>
        <w:t>关注省教育考试院官微（gdsksy）小程序</w:t>
      </w:r>
      <w:r>
        <w:rPr>
          <w:rFonts w:hint="default" w:ascii="Times New Roman" w:hAnsi="Times New Roman" w:eastAsia="仿宋_GB2312" w:cs="Times New Roman"/>
          <w:color w:val="000000"/>
          <w:spacing w:val="-8"/>
          <w:sz w:val="32"/>
          <w:szCs w:val="32"/>
        </w:rPr>
        <w:t>采集相片，</w:t>
      </w:r>
      <w:r>
        <w:rPr>
          <w:rFonts w:hint="default" w:ascii="Times New Roman" w:hAnsi="Times New Roman" w:eastAsia="仿宋_GB2312" w:cs="Times New Roman"/>
          <w:color w:val="000000"/>
          <w:spacing w:val="-8"/>
          <w:sz w:val="32"/>
          <w:szCs w:val="32"/>
          <w:shd w:val="clear" w:color="auto" w:fill="FFFFFF"/>
        </w:rPr>
        <w:t>上传资料，</w:t>
      </w:r>
      <w:r>
        <w:rPr>
          <w:rFonts w:hint="default" w:ascii="Times New Roman" w:hAnsi="Times New Roman" w:eastAsia="仿宋_GB2312" w:cs="Times New Roman"/>
          <w:color w:val="000000"/>
          <w:spacing w:val="-8"/>
          <w:sz w:val="32"/>
          <w:szCs w:val="32"/>
        </w:rPr>
        <w:t>获取</w:t>
      </w:r>
      <w:r>
        <w:rPr>
          <w:rFonts w:hint="default" w:ascii="Times New Roman" w:hAnsi="Times New Roman" w:eastAsia="仿宋_GB2312" w:cs="Times New Roman"/>
          <w:color w:val="000000"/>
          <w:sz w:val="32"/>
          <w:szCs w:val="32"/>
        </w:rPr>
        <w:t>预报名号并设定密码。</w:t>
      </w:r>
      <w:r>
        <w:rPr>
          <w:rFonts w:hint="default" w:ascii="Times New Roman" w:hAnsi="Times New Roman" w:eastAsia="仿宋_GB2312" w:cs="Times New Roman"/>
          <w:b/>
          <w:bCs/>
          <w:color w:val="000000"/>
          <w:sz w:val="32"/>
          <w:szCs w:val="32"/>
        </w:rPr>
        <w:t>网上上传相片、资料不成功的考生，应在预报名时间内自行前往对口试点本科高校（报名点）上传相片或交验、上传相关报名资料。</w:t>
      </w:r>
      <w:r>
        <w:rPr>
          <w:rFonts w:hint="default" w:ascii="Times New Roman" w:hAnsi="Times New Roman" w:eastAsia="仿宋_GB2312" w:cs="Times New Roman"/>
          <w:color w:val="000000"/>
          <w:spacing w:val="-8"/>
          <w:sz w:val="32"/>
          <w:szCs w:val="32"/>
        </w:rPr>
        <w:t>试点高职院校可根据实际情况，集体办理报名手续。</w:t>
      </w:r>
      <w:r>
        <w:rPr>
          <w:rFonts w:hint="default" w:ascii="Times New Roman" w:hAnsi="Times New Roman" w:eastAsia="仿宋_GB2312" w:cs="Times New Roman"/>
          <w:b/>
          <w:bCs/>
          <w:color w:val="000000"/>
          <w:spacing w:val="-8"/>
          <w:sz w:val="32"/>
          <w:szCs w:val="32"/>
        </w:rPr>
        <w:t>逾期不再办理</w:t>
      </w:r>
      <w:r>
        <w:rPr>
          <w:rFonts w:hint="default" w:ascii="Times New Roman" w:hAnsi="Times New Roman" w:eastAsia="仿宋_GB2312" w:cs="Times New Roman"/>
          <w:b/>
          <w:bCs/>
          <w:color w:val="000000"/>
          <w:sz w:val="32"/>
          <w:szCs w:val="32"/>
        </w:rPr>
        <w:t>预报名手续。</w:t>
      </w:r>
      <w:r>
        <w:rPr>
          <w:rFonts w:hint="default" w:ascii="Times New Roman" w:hAnsi="Times New Roman" w:eastAsia="仿宋_GB2312" w:cs="Times New Roman"/>
          <w:color w:val="000000"/>
          <w:sz w:val="32"/>
          <w:szCs w:val="32"/>
        </w:rPr>
        <w:t xml:space="preserve"> </w:t>
      </w:r>
    </w:p>
    <w:p>
      <w:pPr>
        <w:adjustRightInd w:val="0"/>
        <w:snapToGrid w:val="0"/>
        <w:spacing w:beforeLines="0" w:afterLines="0" w:line="540" w:lineRule="exact"/>
        <w:ind w:firstLine="640" w:firstLineChars="2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（1）考生须将以下资料</w:t>
      </w:r>
      <w:r>
        <w:rPr>
          <w:rFonts w:hint="default" w:ascii="Times New Roman" w:hAnsi="Times New Roman" w:eastAsia="仿宋_GB2312" w:cs="Times New Roman"/>
          <w:b/>
          <w:bCs/>
          <w:color w:val="000000"/>
          <w:sz w:val="32"/>
          <w:szCs w:val="32"/>
          <w:shd w:val="clear" w:color="auto" w:fill="FFFFFF"/>
        </w:rPr>
        <w:t>扫描或拍照</w:t>
      </w:r>
      <w:r>
        <w:rPr>
          <w:rFonts w:hint="default" w:ascii="Times New Roman" w:hAnsi="Times New Roman" w:eastAsia="仿宋_GB2312" w:cs="Times New Roman"/>
          <w:color w:val="000000"/>
          <w:sz w:val="32"/>
          <w:szCs w:val="32"/>
        </w:rPr>
        <w:t>上传至报名系统</w:t>
      </w:r>
      <w:r>
        <w:rPr>
          <w:rFonts w:hint="default" w:ascii="Times New Roman" w:hAnsi="Times New Roman" w:eastAsia="仿宋_GB2312" w:cs="Times New Roman"/>
          <w:b/>
          <w:bCs/>
          <w:color w:val="000000"/>
          <w:sz w:val="32"/>
          <w:szCs w:val="32"/>
        </w:rPr>
        <w:t>（须确保资料真实、完整、清晰）</w:t>
      </w:r>
      <w:r>
        <w:rPr>
          <w:rFonts w:hint="default" w:ascii="Times New Roman" w:hAnsi="Times New Roman" w:eastAsia="仿宋_GB2312" w:cs="Times New Roman"/>
          <w:color w:val="000000"/>
          <w:sz w:val="32"/>
          <w:szCs w:val="32"/>
        </w:rPr>
        <w:t>，供转入对口试点本科高校审核：①考生在专科就读期间成绩单（须加盖考生所在高职院校教务处公章）；②试点高职院校出具第一至第四学期的考生基本素质考核合格证明；③体检表。</w:t>
      </w:r>
    </w:p>
    <w:p>
      <w:pPr>
        <w:adjustRightInd w:val="0"/>
        <w:snapToGrid w:val="0"/>
        <w:spacing w:beforeLines="0" w:afterLines="0" w:line="540" w:lineRule="exact"/>
        <w:ind w:firstLine="640" w:firstLineChars="2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（2）试点本科高校设置报名点。报名期间，试点高职院校对口试点本科高校须设置现场报名点，安排工作人员协助相片或资料上传不成功的考生拍照上传相片、资料。</w:t>
      </w:r>
    </w:p>
    <w:p>
      <w:pPr>
        <w:adjustRightInd w:val="0"/>
        <w:snapToGrid w:val="0"/>
        <w:spacing w:beforeLines="0" w:afterLines="0" w:line="540" w:lineRule="exact"/>
        <w:ind w:firstLine="640" w:firstLineChars="2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olor w:val="000000"/>
          <w:sz w:val="32"/>
          <w:szCs w:val="32"/>
        </w:rPr>
        <w:t>审核资料。考生上传的资料由</w:t>
      </w:r>
      <w:r>
        <w:rPr>
          <w:rFonts w:hint="default" w:ascii="Times New Roman" w:hAnsi="Times New Roman" w:eastAsia="仿宋_GB2312" w:cs="Times New Roman"/>
          <w:color w:val="000000"/>
          <w:sz w:val="32"/>
          <w:szCs w:val="32"/>
        </w:rPr>
        <w:t>对口试点本科高校</w:t>
      </w:r>
      <w:r>
        <w:rPr>
          <w:rFonts w:hint="default" w:ascii="Times New Roman" w:hAnsi="Times New Roman" w:eastAsia="仿宋_GB2312"/>
          <w:color w:val="000000"/>
          <w:sz w:val="32"/>
          <w:szCs w:val="32"/>
        </w:rPr>
        <w:t>在网上进行审核，高校应在考生提交审核后48小时之内完成审核，审核分为“通过”和“不通过”两种（不通过的，需填写不通过原因），1月</w:t>
      </w:r>
      <w:r>
        <w:rPr>
          <w:rFonts w:hint="default" w:ascii="Times New Roman" w:hAnsi="Times New Roman" w:eastAsia="仿宋_GB2312"/>
          <w:color w:val="000000"/>
          <w:sz w:val="32"/>
          <w:szCs w:val="32"/>
          <w:lang w:val="en-US" w:eastAsia="zh-CN"/>
        </w:rPr>
        <w:t>30</w:t>
      </w:r>
      <w:r>
        <w:rPr>
          <w:rFonts w:hint="default" w:ascii="Times New Roman" w:hAnsi="Times New Roman" w:eastAsia="仿宋_GB2312"/>
          <w:color w:val="000000"/>
          <w:sz w:val="32"/>
          <w:szCs w:val="32"/>
        </w:rPr>
        <w:t>日前须完成所有预报名考生资料审核。</w:t>
      </w:r>
    </w:p>
    <w:p>
      <w:pPr>
        <w:widowControl/>
        <w:adjustRightInd w:val="0"/>
        <w:snapToGrid w:val="0"/>
        <w:spacing w:beforeLines="0" w:afterLines="0"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（4）考生须依据《广东省202</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普通高等学校三二分段专升本转段招生体格检查表》（附件2）的规定，按对口试点本科高校要求或自行前往二级甲等（含）以上医院或符合资质要求的医疗单位进行体检，预报名时将体检结果上传至报名系统中（体检表有效期：</w:t>
      </w:r>
      <w:r>
        <w:rPr>
          <w:rFonts w:hint="default" w:ascii="Times New Roman" w:hAnsi="Times New Roman" w:eastAsia="仿宋_GB2312" w:cs="Times New Roman"/>
          <w:color w:val="000000"/>
          <w:sz w:val="32"/>
          <w:szCs w:val="32"/>
          <w:shd w:val="clear" w:color="auto" w:fill="FFFFFF"/>
        </w:rPr>
        <w:t>20</w:t>
      </w:r>
      <w:r>
        <w:rPr>
          <w:rFonts w:hint="default" w:ascii="Times New Roman" w:hAnsi="Times New Roman" w:eastAsia="仿宋_GB2312" w:cs="Times New Roman"/>
          <w:color w:val="000000"/>
          <w:sz w:val="32"/>
          <w:szCs w:val="32"/>
          <w:shd w:val="clear" w:color="auto" w:fill="FFFFFF"/>
          <w:lang w:val="en-US" w:eastAsia="zh-CN"/>
        </w:rPr>
        <w:t>21</w:t>
      </w:r>
      <w:r>
        <w:rPr>
          <w:rFonts w:hint="default" w:ascii="Times New Roman" w:hAnsi="Times New Roman" w:eastAsia="仿宋_GB2312" w:cs="Times New Roman"/>
          <w:color w:val="000000"/>
          <w:sz w:val="32"/>
          <w:szCs w:val="32"/>
          <w:shd w:val="clear" w:color="auto" w:fill="FFFFFF"/>
        </w:rPr>
        <w:t>年</w:t>
      </w:r>
      <w:r>
        <w:rPr>
          <w:rFonts w:hint="default" w:ascii="Times New Roman" w:hAnsi="Times New Roman" w:eastAsia="仿宋_GB2312" w:cs="Times New Roman"/>
          <w:color w:val="000000"/>
          <w:sz w:val="32"/>
          <w:szCs w:val="32"/>
          <w:shd w:val="clear" w:color="auto" w:fill="FFFFFF"/>
          <w:lang w:val="en-US" w:eastAsia="zh-CN"/>
        </w:rPr>
        <w:t>1</w:t>
      </w:r>
      <w:r>
        <w:rPr>
          <w:rFonts w:hint="default" w:ascii="Times New Roman" w:hAnsi="Times New Roman" w:eastAsia="仿宋_GB2312" w:cs="Times New Roman"/>
          <w:color w:val="000000"/>
          <w:sz w:val="32"/>
          <w:szCs w:val="32"/>
          <w:shd w:val="clear" w:color="auto" w:fill="FFFFFF"/>
        </w:rPr>
        <w:t>月</w:t>
      </w:r>
      <w:r>
        <w:rPr>
          <w:rFonts w:hint="default" w:ascii="Times New Roman" w:hAnsi="Times New Roman" w:eastAsia="仿宋_GB2312" w:cs="Times New Roman"/>
          <w:color w:val="000000"/>
          <w:sz w:val="32"/>
          <w:szCs w:val="32"/>
          <w:shd w:val="clear" w:color="auto" w:fill="FFFFFF"/>
          <w:lang w:val="en-US" w:eastAsia="zh-CN"/>
        </w:rPr>
        <w:t>1</w:t>
      </w:r>
      <w:r>
        <w:rPr>
          <w:rFonts w:hint="default" w:ascii="Times New Roman" w:hAnsi="Times New Roman" w:eastAsia="仿宋_GB2312" w:cs="Times New Roman"/>
          <w:color w:val="000000"/>
          <w:sz w:val="32"/>
          <w:szCs w:val="32"/>
          <w:shd w:val="clear" w:color="auto" w:fill="FFFFFF"/>
        </w:rPr>
        <w:t>日～202</w:t>
      </w:r>
      <w:r>
        <w:rPr>
          <w:rFonts w:hint="default" w:ascii="Times New Roman" w:hAnsi="Times New Roman" w:eastAsia="仿宋_GB2312" w:cs="Times New Roman"/>
          <w:color w:val="000000"/>
          <w:sz w:val="32"/>
          <w:szCs w:val="32"/>
          <w:shd w:val="clear" w:color="auto" w:fill="FFFFFF"/>
          <w:lang w:val="en-US" w:eastAsia="zh-CN"/>
        </w:rPr>
        <w:t>1</w:t>
      </w:r>
      <w:r>
        <w:rPr>
          <w:rFonts w:hint="default" w:ascii="Times New Roman" w:hAnsi="Times New Roman" w:eastAsia="仿宋_GB2312" w:cs="Times New Roman"/>
          <w:color w:val="000000"/>
          <w:sz w:val="32"/>
          <w:szCs w:val="32"/>
          <w:shd w:val="clear" w:color="auto" w:fill="FFFFFF"/>
        </w:rPr>
        <w:t>年</w:t>
      </w:r>
      <w:r>
        <w:rPr>
          <w:rFonts w:hint="default" w:ascii="Times New Roman" w:hAnsi="Times New Roman" w:eastAsia="仿宋_GB2312" w:cs="Times New Roman"/>
          <w:color w:val="000000"/>
          <w:sz w:val="32"/>
          <w:szCs w:val="32"/>
          <w:shd w:val="clear" w:color="auto" w:fill="FFFFFF"/>
          <w:lang w:val="en-US" w:eastAsia="zh-CN"/>
        </w:rPr>
        <w:t>4</w:t>
      </w:r>
      <w:r>
        <w:rPr>
          <w:rFonts w:hint="default" w:ascii="Times New Roman" w:hAnsi="Times New Roman" w:eastAsia="仿宋_GB2312" w:cs="Times New Roman"/>
          <w:color w:val="000000"/>
          <w:sz w:val="32"/>
          <w:szCs w:val="32"/>
          <w:shd w:val="clear" w:color="auto" w:fill="FFFFFF"/>
        </w:rPr>
        <w:t>月</w:t>
      </w:r>
      <w:r>
        <w:rPr>
          <w:rFonts w:hint="default" w:ascii="Times New Roman" w:hAnsi="Times New Roman" w:eastAsia="仿宋_GB2312" w:cs="Times New Roman"/>
          <w:color w:val="000000"/>
          <w:sz w:val="32"/>
          <w:szCs w:val="32"/>
          <w:shd w:val="clear" w:color="auto" w:fill="FFFFFF"/>
          <w:lang w:val="en-US" w:eastAsia="zh-CN"/>
        </w:rPr>
        <w:t>30</w:t>
      </w:r>
      <w:r>
        <w:rPr>
          <w:rFonts w:hint="default" w:ascii="Times New Roman" w:hAnsi="Times New Roman" w:eastAsia="仿宋_GB2312" w:cs="Times New Roman"/>
          <w:color w:val="000000"/>
          <w:sz w:val="32"/>
          <w:szCs w:val="32"/>
          <w:shd w:val="clear" w:color="auto" w:fill="FFFFFF"/>
        </w:rPr>
        <w:t>日）</w:t>
      </w:r>
      <w:r>
        <w:rPr>
          <w:rFonts w:hint="default" w:ascii="Times New Roman" w:hAnsi="Times New Roman" w:eastAsia="仿宋_GB2312" w:cs="Times New Roman"/>
          <w:color w:val="000000"/>
          <w:sz w:val="32"/>
          <w:szCs w:val="32"/>
        </w:rPr>
        <w:t>。</w:t>
      </w:r>
    </w:p>
    <w:p>
      <w:pPr>
        <w:adjustRightInd w:val="0"/>
        <w:snapToGrid w:val="0"/>
        <w:spacing w:beforeLines="0" w:afterLines="0" w:line="540" w:lineRule="exact"/>
        <w:ind w:firstLine="643" w:firstLineChars="2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2</w:t>
      </w:r>
      <w:r>
        <w:rPr>
          <w:rFonts w:hint="default" w:ascii="Times New Roman" w:hAnsi="Times New Roman" w:eastAsia="仿宋_GB2312" w:cs="Times New Roman"/>
          <w:b/>
          <w:bCs/>
          <w:color w:val="000000"/>
          <w:sz w:val="32"/>
          <w:szCs w:val="32"/>
          <w:lang w:val="en-US" w:eastAsia="zh-CN"/>
        </w:rPr>
        <w:t>.</w:t>
      </w:r>
      <w:r>
        <w:rPr>
          <w:rFonts w:hint="default" w:ascii="Times New Roman" w:hAnsi="Times New Roman" w:eastAsia="仿宋_GB2312" w:cs="Times New Roman"/>
          <w:b/>
          <w:bCs/>
          <w:color w:val="000000"/>
          <w:sz w:val="32"/>
          <w:szCs w:val="32"/>
        </w:rPr>
        <w:t>确认报名。</w:t>
      </w: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日17:00为报名交费截止时间。</w:t>
      </w:r>
    </w:p>
    <w:p>
      <w:pPr>
        <w:autoSpaceDE w:val="0"/>
        <w:adjustRightInd w:val="0"/>
        <w:snapToGrid w:val="0"/>
        <w:spacing w:beforeLines="0" w:afterLines="0"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（1）考生可通过报名系统自行查看对口试点本科高校的审核结果，审核结果为“通过”的考生须在规定的时间内进行网上交费，确认报名资格。</w:t>
      </w:r>
    </w:p>
    <w:p>
      <w:pPr>
        <w:adjustRightInd w:val="0"/>
        <w:snapToGrid w:val="0"/>
        <w:spacing w:beforeLines="0" w:afterLines="0" w:line="540" w:lineRule="exact"/>
        <w:ind w:firstLine="640" w:firstLineChars="2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（2）交费成功的考生才能参加编排考场座位、打印准考证；不交费的考生视为放弃报名资格。 </w:t>
      </w:r>
    </w:p>
    <w:p>
      <w:pPr>
        <w:adjustRightInd w:val="0"/>
        <w:snapToGrid w:val="0"/>
        <w:spacing w:beforeLines="0" w:afterLines="0" w:line="540" w:lineRule="exact"/>
        <w:ind w:firstLine="640" w:firstLineChars="200"/>
        <w:outlineLvl w:val="0"/>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（二）报名资料审核</w:t>
      </w:r>
    </w:p>
    <w:p>
      <w:pPr>
        <w:adjustRightInd w:val="0"/>
        <w:snapToGrid w:val="0"/>
        <w:spacing w:beforeLines="0" w:afterLines="0"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试点本科高校负责对考生报名资料进行审核。各高校必须认真对考生上传的资料进行审核，对考生的报考资格严格把关。</w:t>
      </w:r>
    </w:p>
    <w:p>
      <w:pPr>
        <w:adjustRightInd w:val="0"/>
        <w:snapToGrid w:val="0"/>
        <w:spacing w:beforeLines="0" w:afterLines="0"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报考三二分段专升本转段的试点高职院校考生只能报考对口试点本科高校的对口本科招生专业。</w:t>
      </w:r>
    </w:p>
    <w:p>
      <w:pPr>
        <w:adjustRightInd w:val="0"/>
        <w:snapToGrid w:val="0"/>
        <w:spacing w:beforeLines="0" w:afterLines="0" w:line="540" w:lineRule="exact"/>
        <w:ind w:firstLine="643" w:firstLineChars="200"/>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若考生在报名后、入学前出现违反报名规定的情况，将取消报名资格，已经录取的取消入学资格。</w:t>
      </w:r>
    </w:p>
    <w:p>
      <w:pPr>
        <w:adjustRightInd w:val="0"/>
        <w:snapToGrid w:val="0"/>
        <w:spacing w:beforeLines="0" w:afterLines="0" w:line="540" w:lineRule="exact"/>
        <w:ind w:firstLine="643" w:firstLineChars="200"/>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考生凭虚假证件报名的，一经发现，立即取消考生的报名、考试和录取资格，由此产生的后果由考生本人负责。报名点工作人员工作不负责任，准予不具备报名资格考生报考的，将追究其责任，予以通报批评并按有关规定处理。</w:t>
      </w:r>
    </w:p>
    <w:p>
      <w:pPr>
        <w:adjustRightInd w:val="0"/>
        <w:snapToGrid w:val="0"/>
        <w:spacing w:beforeLines="0" w:afterLines="0" w:line="540" w:lineRule="exact"/>
        <w:ind w:firstLine="640" w:firstLineChars="200"/>
        <w:outlineLvl w:val="0"/>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Cs/>
          <w:color w:val="000000"/>
          <w:sz w:val="32"/>
          <w:szCs w:val="32"/>
        </w:rPr>
        <w:t>（三）报考费：</w:t>
      </w:r>
      <w:r>
        <w:rPr>
          <w:rFonts w:hint="default" w:ascii="Times New Roman" w:hAnsi="Times New Roman" w:eastAsia="仿宋_GB2312" w:cs="Times New Roman"/>
          <w:color w:val="000000"/>
          <w:sz w:val="32"/>
          <w:szCs w:val="32"/>
        </w:rPr>
        <w:t>按照普通高等学校</w:t>
      </w:r>
      <w:r>
        <w:rPr>
          <w:rFonts w:hint="default" w:ascii="Times New Roman" w:hAnsi="Times New Roman" w:eastAsia="仿宋_GB2312" w:cs="Times New Roman"/>
          <w:color w:val="000000"/>
          <w:sz w:val="32"/>
          <w:szCs w:val="32"/>
          <w:lang w:eastAsia="zh-CN"/>
        </w:rPr>
        <w:t>普通专升本</w:t>
      </w:r>
      <w:r>
        <w:rPr>
          <w:rFonts w:hint="default" w:ascii="Times New Roman" w:hAnsi="Times New Roman" w:eastAsia="仿宋_GB2312" w:cs="Times New Roman"/>
          <w:color w:val="000000"/>
          <w:sz w:val="32"/>
          <w:szCs w:val="32"/>
        </w:rPr>
        <w:t>报名考试收费标准执行，每科40元，每人4科（包括统考科目2科、专业理论及专业技能2科）。</w:t>
      </w:r>
    </w:p>
    <w:p>
      <w:pPr>
        <w:adjustRightInd w:val="0"/>
        <w:snapToGrid w:val="0"/>
        <w:spacing w:beforeLines="0" w:afterLines="0" w:line="540" w:lineRule="exact"/>
        <w:ind w:firstLine="640" w:firstLineChars="200"/>
        <w:outlineLvl w:val="0"/>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三、考核内容及考核时间</w:t>
      </w:r>
    </w:p>
    <w:p>
      <w:pPr>
        <w:adjustRightInd w:val="0"/>
        <w:snapToGrid w:val="0"/>
        <w:spacing w:beforeLines="0" w:afterLines="0" w:line="540" w:lineRule="exact"/>
        <w:ind w:firstLine="640" w:firstLineChars="2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试点高校要按照已报省教育厅备案的转段考核方案组织开展转段考核，转段招生考核包括公共课程统一考试科目考核、基本素质考核、专业能力考核共三个部分，实行“分项考核、综合评价”。</w:t>
      </w:r>
    </w:p>
    <w:p>
      <w:pPr>
        <w:adjustRightInd w:val="0"/>
        <w:snapToGrid w:val="0"/>
        <w:spacing w:beforeLines="0" w:afterLines="0" w:line="540" w:lineRule="exact"/>
        <w:ind w:firstLine="640" w:firstLineChars="200"/>
        <w:outlineLvl w:val="0"/>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（一）统一考试科目考核及考核时间</w:t>
      </w:r>
    </w:p>
    <w:p>
      <w:pPr>
        <w:adjustRightInd w:val="0"/>
        <w:snapToGrid w:val="0"/>
        <w:spacing w:beforeLines="0" w:afterLines="0" w:line="540" w:lineRule="exact"/>
        <w:ind w:firstLine="640" w:firstLineChars="2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1.普通高校转段招生的统一考试科目为两门，一门公共基础课和一门专业基础课。统考科目与</w:t>
      </w:r>
      <w:r>
        <w:rPr>
          <w:rFonts w:hint="default" w:ascii="Times New Roman" w:hAnsi="Times New Roman" w:eastAsia="仿宋_GB2312" w:cs="Times New Roman"/>
          <w:color w:val="000000"/>
          <w:sz w:val="32"/>
          <w:szCs w:val="32"/>
          <w:lang w:eastAsia="zh-CN"/>
        </w:rPr>
        <w:t>普通专升本</w:t>
      </w:r>
      <w:r>
        <w:rPr>
          <w:rFonts w:hint="default" w:ascii="Times New Roman" w:hAnsi="Times New Roman" w:eastAsia="仿宋_GB2312" w:cs="Times New Roman"/>
          <w:color w:val="000000"/>
          <w:sz w:val="32"/>
          <w:szCs w:val="32"/>
        </w:rPr>
        <w:t>统考科目统一命题，统一考试，统一评卷。公共基础课为英语，专业基础课根据专业的不同要求分别为大学语文、高等数学、管理学、教育理论、艺术概论、</w:t>
      </w:r>
      <w:r>
        <w:rPr>
          <w:rFonts w:hint="default" w:ascii="Times New Roman" w:hAnsi="Times New Roman" w:eastAsia="仿宋_GB2312" w:cs="Times New Roman"/>
          <w:color w:val="000000"/>
          <w:sz w:val="32"/>
          <w:szCs w:val="32"/>
          <w:lang w:val="en-US" w:eastAsia="zh-CN"/>
        </w:rPr>
        <w:t>民法、</w:t>
      </w:r>
      <w:r>
        <w:rPr>
          <w:rFonts w:hint="default" w:ascii="Times New Roman" w:hAnsi="Times New Roman" w:eastAsia="仿宋_GB2312" w:cs="Times New Roman"/>
          <w:color w:val="000000"/>
          <w:sz w:val="32"/>
          <w:szCs w:val="32"/>
        </w:rPr>
        <w:t>生态学基础</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生理学</w:t>
      </w:r>
      <w:r>
        <w:rPr>
          <w:rFonts w:hint="default" w:ascii="Times New Roman" w:hAnsi="Times New Roman" w:eastAsia="仿宋_GB2312" w:cs="Times New Roman"/>
          <w:color w:val="000000"/>
          <w:sz w:val="32"/>
          <w:szCs w:val="32"/>
        </w:rPr>
        <w:t>，三二分段专升本转段试点本科高校名单、试点招生专业及对应的专业基础课详见《广东省202</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年普通高等学校三二分段专升本转段招生高校及专业对应表》（附件1）。</w:t>
      </w:r>
    </w:p>
    <w:p>
      <w:pPr>
        <w:widowControl/>
        <w:adjustRightInd w:val="0"/>
        <w:snapToGrid w:val="0"/>
        <w:spacing w:beforeLines="0" w:afterLines="0"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2.考生考场座位统一编排管理。省教育考试院统一编排考场和座位号，各对口试点本科高校待省教育考试院统一编排考场和座位后，指导考生在报名系统上自行打印考生准考证。</w:t>
      </w:r>
    </w:p>
    <w:p>
      <w:pPr>
        <w:widowControl/>
        <w:adjustRightInd w:val="0"/>
        <w:snapToGrid w:val="0"/>
        <w:spacing w:beforeLines="0" w:afterLines="0"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3.统一考试科目实行网上评卷。省统一考试科目的答题卡随试卷发放，考试结束后省统一考试科目的答题卡按要求密封后送省教育考试院统一进行扫描，并由省教育考试院组织评卷人员进行网上评卷。</w:t>
      </w:r>
    </w:p>
    <w:p>
      <w:pPr>
        <w:adjustRightInd w:val="0"/>
        <w:snapToGrid w:val="0"/>
        <w:spacing w:beforeLines="0" w:afterLines="0" w:line="540" w:lineRule="exact"/>
        <w:ind w:firstLine="640" w:firstLineChars="2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4.统一考试科目各科满分为100分，两科总分为200分。每科考试时间为120分钟。统一考试科目的考试</w:t>
      </w:r>
      <w:r>
        <w:rPr>
          <w:rFonts w:hint="default" w:ascii="Times New Roman" w:hAnsi="Times New Roman" w:eastAsia="仿宋_GB2312" w:cs="Times New Roman"/>
          <w:color w:val="000000"/>
          <w:sz w:val="32"/>
          <w:szCs w:val="32"/>
          <w:lang w:val="en-US" w:eastAsia="zh-CN"/>
        </w:rPr>
        <w:t>要求</w:t>
      </w:r>
      <w:r>
        <w:rPr>
          <w:rFonts w:hint="default" w:ascii="Times New Roman" w:hAnsi="Times New Roman" w:eastAsia="仿宋_GB2312" w:cs="Times New Roman"/>
          <w:color w:val="000000"/>
          <w:sz w:val="32"/>
          <w:szCs w:val="32"/>
        </w:rPr>
        <w:t>由省教育考试院根据教育部专科升本科同一层次的要求编写确定，详见《广东省202</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年普通高等学校</w:t>
      </w:r>
      <w:r>
        <w:rPr>
          <w:rFonts w:hint="default" w:ascii="Times New Roman" w:hAnsi="Times New Roman" w:eastAsia="仿宋_GB2312" w:cs="Times New Roman"/>
          <w:color w:val="000000"/>
          <w:sz w:val="32"/>
          <w:szCs w:val="32"/>
          <w:lang w:eastAsia="zh-CN"/>
        </w:rPr>
        <w:t>专升本</w:t>
      </w:r>
      <w:r>
        <w:rPr>
          <w:rFonts w:hint="default" w:ascii="Times New Roman" w:hAnsi="Times New Roman" w:eastAsia="仿宋_GB2312" w:cs="Times New Roman"/>
          <w:color w:val="000000"/>
          <w:sz w:val="32"/>
          <w:szCs w:val="32"/>
        </w:rPr>
        <w:t>招生专业目录及考试</w:t>
      </w:r>
      <w:r>
        <w:rPr>
          <w:rFonts w:hint="default" w:ascii="Times New Roman" w:hAnsi="Times New Roman" w:eastAsia="仿宋_GB2312" w:cs="Times New Roman"/>
          <w:color w:val="000000"/>
          <w:sz w:val="32"/>
          <w:szCs w:val="32"/>
          <w:lang w:val="en-US" w:eastAsia="zh-CN"/>
        </w:rPr>
        <w:t>要求</w:t>
      </w:r>
      <w:r>
        <w:rPr>
          <w:rFonts w:hint="default" w:ascii="Times New Roman" w:hAnsi="Times New Roman" w:eastAsia="仿宋_GB2312" w:cs="Times New Roman"/>
          <w:color w:val="000000"/>
          <w:sz w:val="32"/>
          <w:szCs w:val="32"/>
        </w:rPr>
        <w:t>》。</w:t>
      </w:r>
    </w:p>
    <w:p>
      <w:pPr>
        <w:adjustRightInd w:val="0"/>
        <w:snapToGrid w:val="0"/>
        <w:spacing w:beforeLines="0" w:afterLines="0"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5.普通高等学校转段招生统一考试科目考核时间为202</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lang w:val="en-US" w:eastAsia="zh-CN"/>
        </w:rPr>
        <w:t>10</w:t>
      </w:r>
      <w:r>
        <w:rPr>
          <w:rFonts w:hint="default" w:ascii="Times New Roman" w:hAnsi="Times New Roman" w:eastAsia="仿宋_GB2312" w:cs="Times New Roman"/>
          <w:color w:val="000000"/>
          <w:sz w:val="32"/>
          <w:szCs w:val="32"/>
        </w:rPr>
        <w:t>日（星期六），具体安排见下表。</w:t>
      </w:r>
    </w:p>
    <w:p>
      <w:pPr>
        <w:adjustRightInd/>
        <w:snapToGrid w:val="0"/>
        <w:spacing w:beforeLines="0" w:afterLines="0" w:line="540" w:lineRule="exact"/>
        <w:ind w:firstLine="0" w:firstLineChars="0"/>
        <w:rPr>
          <w:rFonts w:hint="default" w:ascii="Times New Roman" w:hAnsi="Times New Roman" w:eastAsia="宋体" w:cs="Times New Roman"/>
          <w:color w:val="000000"/>
          <w:sz w:val="21"/>
          <w:szCs w:val="22"/>
        </w:rPr>
      </w:pPr>
    </w:p>
    <w:p>
      <w:pPr>
        <w:adjustRightInd/>
        <w:snapToGrid w:val="0"/>
        <w:spacing w:beforeLines="0" w:afterLines="0" w:line="540" w:lineRule="exact"/>
        <w:ind w:firstLine="0" w:firstLineChars="0"/>
        <w:rPr>
          <w:rFonts w:hint="default" w:ascii="Times New Roman" w:hAnsi="Times New Roman" w:eastAsia="宋体" w:cs="Times New Roman"/>
          <w:color w:val="000000"/>
          <w:sz w:val="21"/>
          <w:szCs w:val="22"/>
        </w:rPr>
      </w:pPr>
    </w:p>
    <w:p>
      <w:pPr>
        <w:adjustRightInd w:val="0"/>
        <w:snapToGrid w:val="0"/>
        <w:spacing w:beforeLines="0" w:afterLines="0" w:line="540" w:lineRule="exact"/>
        <w:ind w:firstLine="420"/>
        <w:jc w:val="center"/>
        <w:rPr>
          <w:rFonts w:hint="default" w:ascii="Times New Roman" w:hAnsi="Times New Roman" w:eastAsia="方正小标宋简体" w:cs="Times New Roman"/>
          <w:color w:val="000000"/>
          <w:sz w:val="32"/>
          <w:szCs w:val="32"/>
        </w:rPr>
      </w:pPr>
      <w:r>
        <w:rPr>
          <w:rFonts w:hint="default" w:ascii="Times New Roman" w:hAnsi="Times New Roman" w:eastAsia="方正小标宋简体" w:cs="Times New Roman"/>
          <w:color w:val="000000"/>
          <w:sz w:val="32"/>
          <w:szCs w:val="32"/>
        </w:rPr>
        <w:t>广东省202</w:t>
      </w:r>
      <w:r>
        <w:rPr>
          <w:rFonts w:hint="default" w:ascii="Times New Roman" w:hAnsi="Times New Roman" w:eastAsia="方正小标宋简体" w:cs="Times New Roman"/>
          <w:color w:val="000000"/>
          <w:sz w:val="32"/>
          <w:szCs w:val="32"/>
          <w:lang w:val="en-US" w:eastAsia="zh-CN"/>
        </w:rPr>
        <w:t>1</w:t>
      </w:r>
      <w:r>
        <w:rPr>
          <w:rFonts w:hint="default" w:ascii="Times New Roman" w:hAnsi="Times New Roman" w:eastAsia="方正小标宋简体" w:cs="Times New Roman"/>
          <w:color w:val="000000"/>
          <w:sz w:val="32"/>
          <w:szCs w:val="32"/>
        </w:rPr>
        <w:t>年普通高等学校三二分段专升本转段</w:t>
      </w:r>
    </w:p>
    <w:p>
      <w:pPr>
        <w:adjustRightInd w:val="0"/>
        <w:snapToGrid w:val="0"/>
        <w:spacing w:beforeLines="0" w:afterLines="0" w:line="540" w:lineRule="exact"/>
        <w:ind w:firstLine="420"/>
        <w:jc w:val="center"/>
        <w:rPr>
          <w:rFonts w:hint="default" w:ascii="Times New Roman" w:hAnsi="Times New Roman" w:eastAsia="方正小标宋简体" w:cs="Times New Roman"/>
          <w:color w:val="000000"/>
          <w:sz w:val="32"/>
          <w:szCs w:val="32"/>
        </w:rPr>
      </w:pPr>
      <w:r>
        <w:rPr>
          <w:rFonts w:hint="default" w:ascii="Times New Roman" w:hAnsi="Times New Roman" w:eastAsia="方正小标宋简体" w:cs="Times New Roman"/>
          <w:color w:val="000000"/>
          <w:sz w:val="32"/>
          <w:szCs w:val="32"/>
        </w:rPr>
        <w:t>统一考试时间表（北京时间）</w:t>
      </w:r>
    </w:p>
    <w:p>
      <w:pPr>
        <w:adjustRightInd/>
        <w:snapToGrid w:val="0"/>
        <w:spacing w:beforeLines="0" w:afterLines="0" w:line="540" w:lineRule="exact"/>
        <w:ind w:firstLine="0"/>
        <w:jc w:val="both"/>
        <w:rPr>
          <w:rFonts w:hint="default" w:ascii="Times New Roman" w:hAnsi="Times New Roman" w:eastAsia="宋体" w:cs="Times New Roman"/>
          <w:color w:val="000000"/>
          <w:sz w:val="21"/>
          <w:szCs w:val="22"/>
        </w:rPr>
      </w:pPr>
    </w:p>
    <w:tbl>
      <w:tblPr>
        <w:tblStyle w:val="4"/>
        <w:tblW w:w="0" w:type="auto"/>
        <w:jc w:val="center"/>
        <w:tblLayout w:type="fixed"/>
        <w:tblCellMar>
          <w:top w:w="0" w:type="dxa"/>
          <w:left w:w="108" w:type="dxa"/>
          <w:bottom w:w="0" w:type="dxa"/>
          <w:right w:w="108" w:type="dxa"/>
        </w:tblCellMar>
      </w:tblPr>
      <w:tblGrid>
        <w:gridCol w:w="1670"/>
        <w:gridCol w:w="2131"/>
        <w:gridCol w:w="1418"/>
        <w:gridCol w:w="1984"/>
        <w:gridCol w:w="2019"/>
      </w:tblGrid>
      <w:tr>
        <w:tblPrEx>
          <w:tblCellMar>
            <w:top w:w="0" w:type="dxa"/>
            <w:left w:w="108" w:type="dxa"/>
            <w:bottom w:w="0" w:type="dxa"/>
            <w:right w:w="108" w:type="dxa"/>
          </w:tblCellMar>
        </w:tblPrEx>
        <w:trPr>
          <w:jc w:val="center"/>
        </w:trPr>
        <w:tc>
          <w:tcPr>
            <w:tcW w:w="167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540" w:lineRule="exact"/>
              <w:jc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项目</w:t>
            </w:r>
          </w:p>
          <w:p>
            <w:pPr>
              <w:adjustRightInd w:val="0"/>
              <w:snapToGrid w:val="0"/>
              <w:spacing w:beforeLines="0" w:afterLines="0" w:line="540" w:lineRule="exact"/>
              <w:jc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日期</w:t>
            </w:r>
          </w:p>
        </w:tc>
        <w:tc>
          <w:tcPr>
            <w:tcW w:w="3549"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beforeLines="0" w:afterLines="0" w:line="540" w:lineRule="exact"/>
              <w:jc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上午</w:t>
            </w:r>
          </w:p>
        </w:tc>
        <w:tc>
          <w:tcPr>
            <w:tcW w:w="4003"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beforeLines="0" w:afterLines="0" w:line="540" w:lineRule="exact"/>
              <w:jc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下午</w:t>
            </w:r>
          </w:p>
        </w:tc>
      </w:tr>
      <w:tr>
        <w:tblPrEx>
          <w:tblCellMar>
            <w:top w:w="0" w:type="dxa"/>
            <w:left w:w="108" w:type="dxa"/>
            <w:bottom w:w="0" w:type="dxa"/>
            <w:right w:w="108" w:type="dxa"/>
          </w:tblCellMar>
        </w:tblPrEx>
        <w:trPr>
          <w:trHeight w:val="590" w:hRule="atLeast"/>
          <w:jc w:val="center"/>
        </w:trPr>
        <w:tc>
          <w:tcPr>
            <w:tcW w:w="1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Lines="0" w:afterLines="0" w:line="540" w:lineRule="exact"/>
              <w:jc w:val="left"/>
              <w:rPr>
                <w:rFonts w:hint="default" w:ascii="Times New Roman" w:hAnsi="Times New Roman" w:eastAsia="黑体" w:cs="Times New Roman"/>
                <w:color w:val="000000"/>
                <w:sz w:val="32"/>
                <w:szCs w:val="32"/>
              </w:rPr>
            </w:pPr>
          </w:p>
        </w:tc>
        <w:tc>
          <w:tcPr>
            <w:tcW w:w="2131" w:type="dxa"/>
            <w:tcBorders>
              <w:top w:val="single" w:color="auto" w:sz="4" w:space="0"/>
              <w:left w:val="nil"/>
              <w:bottom w:val="single" w:color="auto" w:sz="4" w:space="0"/>
              <w:right w:val="single" w:color="auto" w:sz="4" w:space="0"/>
            </w:tcBorders>
            <w:noWrap w:val="0"/>
            <w:vAlign w:val="center"/>
          </w:tcPr>
          <w:p>
            <w:pPr>
              <w:adjustRightInd w:val="0"/>
              <w:snapToGrid w:val="0"/>
              <w:spacing w:beforeLines="0" w:afterLines="0" w:line="540" w:lineRule="exact"/>
              <w:jc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时间</w:t>
            </w:r>
          </w:p>
        </w:tc>
        <w:tc>
          <w:tcPr>
            <w:tcW w:w="1418" w:type="dxa"/>
            <w:tcBorders>
              <w:top w:val="single" w:color="auto" w:sz="4" w:space="0"/>
              <w:left w:val="nil"/>
              <w:bottom w:val="single" w:color="auto" w:sz="4" w:space="0"/>
              <w:right w:val="single" w:color="auto" w:sz="4" w:space="0"/>
            </w:tcBorders>
            <w:noWrap w:val="0"/>
            <w:vAlign w:val="center"/>
          </w:tcPr>
          <w:p>
            <w:pPr>
              <w:adjustRightInd w:val="0"/>
              <w:snapToGrid w:val="0"/>
              <w:spacing w:beforeLines="0" w:afterLines="0" w:line="540" w:lineRule="exact"/>
              <w:jc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科目</w:t>
            </w:r>
          </w:p>
        </w:tc>
        <w:tc>
          <w:tcPr>
            <w:tcW w:w="1984" w:type="dxa"/>
            <w:tcBorders>
              <w:top w:val="single" w:color="auto" w:sz="4" w:space="0"/>
              <w:left w:val="nil"/>
              <w:bottom w:val="single" w:color="auto" w:sz="4" w:space="0"/>
              <w:right w:val="single" w:color="auto" w:sz="4" w:space="0"/>
            </w:tcBorders>
            <w:noWrap w:val="0"/>
            <w:vAlign w:val="center"/>
          </w:tcPr>
          <w:p>
            <w:pPr>
              <w:adjustRightInd w:val="0"/>
              <w:snapToGrid w:val="0"/>
              <w:spacing w:beforeLines="0" w:afterLines="0" w:line="540" w:lineRule="exact"/>
              <w:jc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时间</w:t>
            </w:r>
          </w:p>
        </w:tc>
        <w:tc>
          <w:tcPr>
            <w:tcW w:w="2019" w:type="dxa"/>
            <w:tcBorders>
              <w:top w:val="single" w:color="auto" w:sz="4" w:space="0"/>
              <w:left w:val="nil"/>
              <w:bottom w:val="single" w:color="auto" w:sz="4" w:space="0"/>
              <w:right w:val="single" w:color="auto" w:sz="4" w:space="0"/>
            </w:tcBorders>
            <w:noWrap w:val="0"/>
            <w:vAlign w:val="center"/>
          </w:tcPr>
          <w:p>
            <w:pPr>
              <w:adjustRightInd w:val="0"/>
              <w:snapToGrid w:val="0"/>
              <w:spacing w:beforeLines="0" w:afterLines="0" w:line="540" w:lineRule="exact"/>
              <w:jc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科目</w:t>
            </w:r>
          </w:p>
        </w:tc>
      </w:tr>
      <w:tr>
        <w:tblPrEx>
          <w:tblCellMar>
            <w:top w:w="0" w:type="dxa"/>
            <w:left w:w="108" w:type="dxa"/>
            <w:bottom w:w="0" w:type="dxa"/>
            <w:right w:w="108" w:type="dxa"/>
          </w:tblCellMar>
        </w:tblPrEx>
        <w:trPr>
          <w:jc w:val="center"/>
        </w:trPr>
        <w:tc>
          <w:tcPr>
            <w:tcW w:w="1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afterLines="0" w:line="54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lang w:val="en-US" w:eastAsia="zh-CN"/>
              </w:rPr>
              <w:t>10</w:t>
            </w:r>
            <w:r>
              <w:rPr>
                <w:rFonts w:hint="default" w:ascii="Times New Roman" w:hAnsi="Times New Roman" w:eastAsia="仿宋_GB2312" w:cs="Times New Roman"/>
                <w:color w:val="000000"/>
                <w:sz w:val="32"/>
                <w:szCs w:val="32"/>
              </w:rPr>
              <w:t>日</w:t>
            </w:r>
          </w:p>
        </w:tc>
        <w:tc>
          <w:tcPr>
            <w:tcW w:w="2131" w:type="dxa"/>
            <w:tcBorders>
              <w:top w:val="single" w:color="auto" w:sz="4" w:space="0"/>
              <w:left w:val="nil"/>
              <w:bottom w:val="single" w:color="auto" w:sz="4" w:space="0"/>
              <w:right w:val="single" w:color="auto" w:sz="4" w:space="0"/>
            </w:tcBorders>
            <w:noWrap w:val="0"/>
            <w:vAlign w:val="center"/>
          </w:tcPr>
          <w:p>
            <w:pPr>
              <w:adjustRightInd w:val="0"/>
              <w:snapToGrid w:val="0"/>
              <w:spacing w:beforeLines="0" w:afterLines="0" w:line="54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10:30-12:30</w:t>
            </w:r>
          </w:p>
        </w:tc>
        <w:tc>
          <w:tcPr>
            <w:tcW w:w="1418" w:type="dxa"/>
            <w:tcBorders>
              <w:top w:val="single" w:color="auto" w:sz="4" w:space="0"/>
              <w:left w:val="nil"/>
              <w:bottom w:val="single" w:color="auto" w:sz="4" w:space="0"/>
              <w:right w:val="single" w:color="auto" w:sz="4" w:space="0"/>
            </w:tcBorders>
            <w:noWrap w:val="0"/>
            <w:vAlign w:val="center"/>
          </w:tcPr>
          <w:p>
            <w:pPr>
              <w:adjustRightInd w:val="0"/>
              <w:snapToGrid w:val="0"/>
              <w:spacing w:beforeLines="0" w:afterLines="0" w:line="54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英语</w:t>
            </w:r>
          </w:p>
        </w:tc>
        <w:tc>
          <w:tcPr>
            <w:tcW w:w="1984" w:type="dxa"/>
            <w:tcBorders>
              <w:top w:val="single" w:color="auto" w:sz="4" w:space="0"/>
              <w:left w:val="nil"/>
              <w:bottom w:val="single" w:color="auto" w:sz="4" w:space="0"/>
              <w:right w:val="single" w:color="auto" w:sz="4" w:space="0"/>
            </w:tcBorders>
            <w:noWrap w:val="0"/>
            <w:vAlign w:val="center"/>
          </w:tcPr>
          <w:p>
            <w:pPr>
              <w:adjustRightInd w:val="0"/>
              <w:snapToGrid w:val="0"/>
              <w:spacing w:beforeLines="0" w:afterLines="0" w:line="54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15:00-17:00</w:t>
            </w:r>
          </w:p>
        </w:tc>
        <w:tc>
          <w:tcPr>
            <w:tcW w:w="2019" w:type="dxa"/>
            <w:tcBorders>
              <w:top w:val="single" w:color="auto" w:sz="4" w:space="0"/>
              <w:left w:val="nil"/>
              <w:bottom w:val="single" w:color="auto" w:sz="4" w:space="0"/>
              <w:right w:val="single" w:color="auto" w:sz="4" w:space="0"/>
            </w:tcBorders>
            <w:noWrap w:val="0"/>
            <w:vAlign w:val="center"/>
          </w:tcPr>
          <w:p>
            <w:pPr>
              <w:adjustRightInd w:val="0"/>
              <w:snapToGrid w:val="0"/>
              <w:spacing w:beforeLines="0" w:afterLines="0" w:line="54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专业基础课</w:t>
            </w:r>
          </w:p>
        </w:tc>
      </w:tr>
    </w:tbl>
    <w:p>
      <w:pPr>
        <w:snapToGrid w:val="0"/>
        <w:spacing w:beforeLines="0" w:afterLines="0" w:line="540" w:lineRule="exact"/>
        <w:ind w:firstLine="640" w:firstLineChars="200"/>
        <w:outlineLvl w:val="0"/>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（二）基本素质考核</w:t>
      </w:r>
    </w:p>
    <w:p>
      <w:pPr>
        <w:snapToGrid w:val="0"/>
        <w:spacing w:beforeLines="0" w:afterLines="0" w:line="540" w:lineRule="exact"/>
        <w:ind w:firstLine="640" w:firstLineChars="2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基本素质考核具体方案由试点本科高校会同对口试点高职院校制定。考核工作由试点高职院校具体实施，对口试点本科高校参与。考核内容包括学生思想品德情况、学习情况、参加社会实践活动情况、身体健康状况及其他体现学生特长和全面发展方面的情况。考核结果分为不合格、合格两个等级。考生在报名确认时须提交所在试点高职院校出具的第一至第四学期的基本素质考核合格证明。</w:t>
      </w:r>
    </w:p>
    <w:p>
      <w:pPr>
        <w:snapToGrid w:val="0"/>
        <w:spacing w:beforeLines="0" w:afterLines="0" w:line="540" w:lineRule="exact"/>
        <w:ind w:firstLine="640" w:firstLineChars="200"/>
        <w:outlineLvl w:val="0"/>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（三）专业能力考核</w:t>
      </w:r>
    </w:p>
    <w:p>
      <w:pPr>
        <w:snapToGrid w:val="0"/>
        <w:spacing w:beforeLines="0" w:afterLines="0" w:line="540" w:lineRule="exact"/>
        <w:ind w:firstLine="640" w:firstLineChars="2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专业能力考核内容包括专业理论、专业技能。考核方案由试点本科高校会同对口试点高职院校制定，考核方案包括考核科目、内容、时间、标准、方式、程序、结果公示办法等。专业能力考核工作由试点本科高校按照报省教育厅备案的转段考核方案具体实施，对口试点高职院校参与，考核工作可在统一考试前或统一考试后进行。试点本科高校将专业能力考核的专业理论、专业技能情况合成为考核结果，共分为不合格、合格、良好和优秀四个等级</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在系统上报考核结果时对应成绩标记分别为：0、1、2、3</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。各试点本科高校须于202</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lang w:val="en-US" w:eastAsia="zh-CN"/>
        </w:rPr>
        <w:t>18</w:t>
      </w:r>
      <w:r>
        <w:rPr>
          <w:rFonts w:hint="default" w:ascii="Times New Roman" w:hAnsi="Times New Roman" w:eastAsia="仿宋_GB2312" w:cs="Times New Roman"/>
          <w:color w:val="000000"/>
          <w:sz w:val="32"/>
          <w:szCs w:val="32"/>
        </w:rPr>
        <w:t>日前将考核结果通过“广东省</w:t>
      </w:r>
      <w:r>
        <w:rPr>
          <w:rFonts w:hint="default" w:ascii="Times New Roman" w:hAnsi="Times New Roman" w:eastAsia="仿宋_GB2312" w:cs="Times New Roman"/>
          <w:color w:val="000000"/>
          <w:sz w:val="32"/>
          <w:szCs w:val="32"/>
          <w:lang w:eastAsia="zh-CN"/>
        </w:rPr>
        <w:t>普通专升本</w:t>
      </w:r>
      <w:r>
        <w:rPr>
          <w:rFonts w:hint="default" w:ascii="Times New Roman" w:hAnsi="Times New Roman" w:eastAsia="仿宋_GB2312" w:cs="Times New Roman"/>
          <w:color w:val="000000"/>
          <w:sz w:val="32"/>
          <w:szCs w:val="32"/>
        </w:rPr>
        <w:t>管理系统”</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下称管理系统</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上报省招生办公室。</w:t>
      </w:r>
    </w:p>
    <w:p>
      <w:pPr>
        <w:snapToGrid w:val="0"/>
        <w:spacing w:beforeLines="0" w:afterLines="0" w:line="540" w:lineRule="exact"/>
        <w:ind w:firstLine="640" w:firstLineChars="200"/>
        <w:outlineLvl w:val="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学生在高职学段参加教育部或省教育厅主办的全国或全省职业院校技能大赛，获得国家级三等奖及以上或省级一等奖的，可免予专业能力（含专业理论、专业技能，下同）考核，并将专业能力考核等级定为优秀。证书审核工作由试点本科高校和高职院校负责。</w:t>
      </w:r>
    </w:p>
    <w:p>
      <w:pPr>
        <w:snapToGrid w:val="0"/>
        <w:spacing w:beforeLines="0" w:afterLines="0" w:line="540" w:lineRule="exact"/>
        <w:ind w:firstLine="640" w:firstLineChars="200"/>
        <w:outlineLvl w:val="0"/>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四、招生院校及专业计划</w:t>
      </w:r>
    </w:p>
    <w:p>
      <w:pPr>
        <w:snapToGrid w:val="0"/>
        <w:spacing w:beforeLines="0" w:afterLines="0"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省教育厅将视对口试点高职院校相应专业招生规模、教育教学质量、学生报考意愿情况、试点工作开展情况最终确定试点本科高校的对口专业招生计划。普通高等学校转段招生的招生计划在教育部下达的年度本科招生计划外单列安排，招生数纳入本科高校生均办学条件计算范围。</w:t>
      </w:r>
    </w:p>
    <w:p>
      <w:pPr>
        <w:adjustRightInd w:val="0"/>
        <w:snapToGrid w:val="0"/>
        <w:spacing w:beforeLines="0" w:afterLines="0"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各试点本科高校须于20</w:t>
      </w:r>
      <w:r>
        <w:rPr>
          <w:rFonts w:hint="default" w:ascii="Times New Roman" w:hAnsi="Times New Roman" w:eastAsia="仿宋_GB2312" w:cs="Times New Roman"/>
          <w:color w:val="000000"/>
          <w:sz w:val="32"/>
          <w:szCs w:val="32"/>
          <w:lang w:val="en-US" w:eastAsia="zh-CN"/>
        </w:rPr>
        <w:t>21</w:t>
      </w:r>
      <w:r>
        <w:rPr>
          <w:rFonts w:hint="default" w:ascii="Times New Roman" w:hAnsi="Times New Roman" w:eastAsia="仿宋_GB2312" w:cs="Times New Roman"/>
          <w:color w:val="000000"/>
          <w:sz w:val="32"/>
          <w:szCs w:val="32"/>
        </w:rPr>
        <w:t>年1月</w:t>
      </w:r>
      <w:r>
        <w:rPr>
          <w:rFonts w:hint="eastAsia"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日</w:t>
      </w:r>
      <w:r>
        <w:rPr>
          <w:rFonts w:hint="default" w:ascii="Times New Roman" w:hAnsi="Times New Roman" w:eastAsia="仿宋_GB2312" w:cs="Times New Roman"/>
          <w:color w:val="000000"/>
          <w:sz w:val="32"/>
          <w:szCs w:val="32"/>
          <w:lang w:val="en-US" w:eastAsia="zh-CN"/>
        </w:rPr>
        <w:t>前</w:t>
      </w:r>
      <w:r>
        <w:rPr>
          <w:rFonts w:hint="default" w:ascii="Times New Roman" w:hAnsi="Times New Roman" w:eastAsia="仿宋_GB2312" w:cs="Times New Roman"/>
          <w:color w:val="000000"/>
          <w:sz w:val="32"/>
          <w:szCs w:val="32"/>
        </w:rPr>
        <w:t>登录“广东省</w:t>
      </w:r>
      <w:r>
        <w:rPr>
          <w:rFonts w:hint="default" w:ascii="Times New Roman" w:hAnsi="Times New Roman" w:eastAsia="仿宋_GB2312" w:cs="Times New Roman"/>
          <w:color w:val="000000"/>
          <w:sz w:val="32"/>
          <w:szCs w:val="32"/>
          <w:lang w:eastAsia="zh-CN"/>
        </w:rPr>
        <w:t>普通专升本</w:t>
      </w:r>
      <w:r>
        <w:rPr>
          <w:rFonts w:hint="default" w:ascii="Times New Roman" w:hAnsi="Times New Roman" w:eastAsia="仿宋_GB2312" w:cs="Times New Roman"/>
          <w:color w:val="000000"/>
          <w:sz w:val="32"/>
          <w:szCs w:val="32"/>
        </w:rPr>
        <w:t>管理系统”编报招生专业及招生计划。广东省教育厅发展规划处、高等教育处及省招生办对试点本科高校申报的招生专业及招生计划实行网上联审。</w:t>
      </w:r>
    </w:p>
    <w:p>
      <w:pPr>
        <w:snapToGrid w:val="0"/>
        <w:spacing w:beforeLines="0" w:afterLines="0"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各试点本科高校根据审核通过的专业招生计划印制招生简章，按照招生简章公布的录取原则进行招生录取，并于20</w:t>
      </w:r>
      <w:r>
        <w:rPr>
          <w:rFonts w:hint="default" w:ascii="Times New Roman" w:hAnsi="Times New Roman" w:eastAsia="仿宋_GB2312" w:cs="Times New Roman"/>
          <w:color w:val="000000"/>
          <w:sz w:val="32"/>
          <w:szCs w:val="32"/>
          <w:lang w:val="en-US" w:eastAsia="zh-CN"/>
        </w:rPr>
        <w:t>21</w:t>
      </w:r>
      <w:r>
        <w:rPr>
          <w:rFonts w:hint="default" w:ascii="Times New Roman" w:hAnsi="Times New Roman" w:eastAsia="仿宋_GB2312" w:cs="Times New Roman"/>
          <w:color w:val="000000"/>
          <w:sz w:val="32"/>
          <w:szCs w:val="32"/>
        </w:rPr>
        <w:t>年1月</w:t>
      </w:r>
      <w:r>
        <w:rPr>
          <w:rFonts w:hint="eastAsia" w:eastAsia="仿宋_GB2312" w:cs="Times New Roman"/>
          <w:color w:val="000000"/>
          <w:sz w:val="32"/>
          <w:szCs w:val="32"/>
          <w:lang w:eastAsia="zh-CN"/>
        </w:rPr>
        <w:t>2</w:t>
      </w:r>
      <w:r>
        <w:rPr>
          <w:rFonts w:hint="eastAsia"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日前将招生简章上传至管理系统。未经审核批准、公布的计划及专业，一律不得招生。</w:t>
      </w:r>
    </w:p>
    <w:p>
      <w:pPr>
        <w:snapToGrid w:val="0"/>
        <w:spacing w:beforeLines="0" w:afterLines="0" w:line="540" w:lineRule="exact"/>
        <w:ind w:firstLine="640" w:firstLineChars="200"/>
        <w:outlineLvl w:val="0"/>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五、招生录取</w:t>
      </w:r>
    </w:p>
    <w:p>
      <w:pPr>
        <w:snapToGrid w:val="0"/>
        <w:spacing w:beforeLines="0" w:afterLines="0" w:line="540" w:lineRule="exact"/>
        <w:ind w:firstLine="640" w:firstLineChars="200"/>
        <w:outlineLvl w:val="0"/>
        <w:rPr>
          <w:rFonts w:hint="default" w:ascii="Times New Roman" w:hAnsi="Times New Roman" w:eastAsia="黑体" w:cs="Times New Roman"/>
          <w:bCs/>
          <w:color w:val="000000"/>
          <w:sz w:val="32"/>
          <w:szCs w:val="32"/>
        </w:rPr>
      </w:pPr>
      <w:r>
        <w:rPr>
          <w:rFonts w:hint="default" w:ascii="Times New Roman" w:hAnsi="Times New Roman" w:eastAsia="仿宋_GB2312" w:cs="Times New Roman"/>
          <w:color w:val="000000"/>
          <w:sz w:val="32"/>
          <w:szCs w:val="32"/>
        </w:rPr>
        <w:t>（一）普通高等学校转段招生由省招生委员会办公室根据本年度试点本科高校招生计划和考生成绩情况，分科类统一划定两门统一考试科目总分的最低录取分数线。录取时，在考生基本素质考核结果合格、专业能力考核结果合格的基础上及在省招生委员会办公室划定的录取分数线上进行投档，由试点本科高校按照向社会公布的录取规则择优录取考生。</w:t>
      </w:r>
    </w:p>
    <w:p>
      <w:pPr>
        <w:snapToGrid w:val="0"/>
        <w:spacing w:beforeLines="0" w:afterLines="0" w:line="540" w:lineRule="exact"/>
        <w:ind w:firstLine="640" w:firstLineChars="200"/>
        <w:outlineLvl w:val="0"/>
        <w:rPr>
          <w:rFonts w:hint="default" w:ascii="Times New Roman" w:hAnsi="Times New Roman" w:eastAsia="黑体" w:cs="Times New Roman"/>
          <w:bCs/>
          <w:color w:val="000000"/>
          <w:sz w:val="32"/>
          <w:szCs w:val="32"/>
        </w:rPr>
      </w:pPr>
      <w:r>
        <w:rPr>
          <w:rFonts w:hint="default" w:ascii="Times New Roman" w:hAnsi="Times New Roman" w:eastAsia="仿宋_GB2312" w:cs="Times New Roman"/>
          <w:color w:val="000000"/>
          <w:sz w:val="32"/>
          <w:szCs w:val="32"/>
        </w:rPr>
        <w:t>（二）省招生委员会办公室公布招生录取分数线后，各试点本科高校按照划定的录取分数线，将达到分数线以上考生的符合规定的全国或全省职业院校技能大赛获奖证书及《广东省202</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年普通高等学校三二分段专升本转段招生免予专业能力考核审核表》（附件3），扫描后上传至管理系统，供省招生办网上录取时审核。</w:t>
      </w:r>
    </w:p>
    <w:p>
      <w:pPr>
        <w:snapToGrid w:val="0"/>
        <w:spacing w:beforeLines="0" w:afterLines="0" w:line="540" w:lineRule="exact"/>
        <w:ind w:firstLine="640" w:firstLineChars="200"/>
        <w:outlineLvl w:val="0"/>
        <w:rPr>
          <w:rFonts w:hint="default" w:ascii="Times New Roman" w:hAnsi="Times New Roman" w:eastAsia="黑体" w:cs="Times New Roman"/>
          <w:bCs/>
          <w:color w:val="000000"/>
          <w:sz w:val="32"/>
          <w:szCs w:val="32"/>
        </w:rPr>
      </w:pPr>
      <w:r>
        <w:rPr>
          <w:rFonts w:hint="default" w:ascii="Times New Roman" w:hAnsi="Times New Roman" w:eastAsia="仿宋_GB2312" w:cs="Times New Roman"/>
          <w:color w:val="000000"/>
          <w:sz w:val="32"/>
          <w:szCs w:val="32"/>
        </w:rPr>
        <w:t>（三）按考生报考对口专业择优录取。不得跨专业录取，不得转读本校其他专业，录取后不得转学到其他本科高校。三二分段专升本应用型人才培养试点项目，不接受其他专业或非试点班学生转入就读。</w:t>
      </w:r>
    </w:p>
    <w:p>
      <w:pPr>
        <w:snapToGrid w:val="0"/>
        <w:spacing w:beforeLines="0" w:afterLines="0" w:line="540" w:lineRule="exact"/>
        <w:ind w:firstLine="640" w:firstLineChars="200"/>
        <w:outlineLvl w:val="0"/>
        <w:rPr>
          <w:rFonts w:hint="default" w:ascii="Times New Roman" w:hAnsi="Times New Roman" w:eastAsia="黑体" w:cs="Times New Roman"/>
          <w:bCs/>
          <w:color w:val="000000"/>
          <w:sz w:val="32"/>
          <w:szCs w:val="32"/>
        </w:rPr>
      </w:pPr>
      <w:r>
        <w:rPr>
          <w:rFonts w:hint="default" w:ascii="Times New Roman" w:hAnsi="Times New Roman" w:eastAsia="仿宋_GB2312" w:cs="Times New Roman"/>
          <w:color w:val="000000"/>
          <w:sz w:val="32"/>
          <w:szCs w:val="32"/>
        </w:rPr>
        <w:t>（四）考生凡持虚假材料报名考试的，取消考试资格；已被录取的，取消录取资格；已取得学籍的，取消学籍。</w:t>
      </w:r>
    </w:p>
    <w:p>
      <w:pPr>
        <w:snapToGrid w:val="0"/>
        <w:spacing w:beforeLines="0" w:afterLines="0" w:line="540" w:lineRule="exact"/>
        <w:ind w:firstLine="640" w:firstLineChars="200"/>
        <w:outlineLvl w:val="0"/>
        <w:rPr>
          <w:rFonts w:hint="default" w:ascii="Times New Roman" w:hAnsi="Times New Roman" w:eastAsia="黑体" w:cs="Times New Roman"/>
          <w:bCs/>
          <w:color w:val="000000"/>
          <w:sz w:val="32"/>
          <w:szCs w:val="32"/>
        </w:rPr>
      </w:pPr>
      <w:r>
        <w:rPr>
          <w:rFonts w:hint="default" w:ascii="Times New Roman" w:hAnsi="Times New Roman" w:eastAsia="仿宋_GB2312" w:cs="Times New Roman"/>
          <w:color w:val="000000"/>
          <w:sz w:val="32"/>
          <w:szCs w:val="32"/>
        </w:rPr>
        <w:t>（五）省招生办负责打印普通高等学校转段招生录取新生名册一式两份，并具有“广东省招生委员会办公室录取专用章”及领导签章的电子签章，一份邮寄有关录取高校，另一份由省招生办存档备查。高等学校依据省招生办核准并备案的录取新生名册打印录取通知书。录取通知书由校长签发（或授权签发），不再加盖省招生办录取专用章。学校在录取通知书加盖本校校章后连同有关入学报到须知直接寄送至被录取考生。</w:t>
      </w:r>
    </w:p>
    <w:p>
      <w:pPr>
        <w:widowControl/>
        <w:snapToGrid w:val="0"/>
        <w:spacing w:beforeLines="0" w:afterLines="0"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bCs/>
          <w:color w:val="000000"/>
          <w:sz w:val="32"/>
          <w:szCs w:val="32"/>
        </w:rPr>
        <w:t>六、专升本转段学生在校学习期间的管理</w:t>
      </w:r>
    </w:p>
    <w:p>
      <w:pPr>
        <w:snapToGrid w:val="0"/>
        <w:spacing w:beforeLines="0" w:afterLines="0" w:line="540" w:lineRule="exact"/>
        <w:ind w:firstLine="640" w:firstLineChars="200"/>
        <w:outlineLvl w:val="0"/>
        <w:rPr>
          <w:rFonts w:hint="default" w:ascii="Times New Roman" w:hAnsi="Times New Roman" w:eastAsia="黑体" w:cs="Times New Roman"/>
          <w:bCs/>
          <w:color w:val="000000"/>
          <w:sz w:val="32"/>
          <w:szCs w:val="32"/>
        </w:rPr>
      </w:pPr>
      <w:r>
        <w:rPr>
          <w:rFonts w:hint="default" w:ascii="Times New Roman" w:hAnsi="Times New Roman" w:eastAsia="仿宋_GB2312" w:cs="Times New Roman"/>
          <w:color w:val="000000"/>
          <w:sz w:val="32"/>
          <w:szCs w:val="32"/>
        </w:rPr>
        <w:t>（一）按照教育部的有关规定，普通高校在新生入学时要对新生专科学历进行复核，并按照《广东省教育厅关于做好三二分段专升本应用型人才培养试点项目转段考核工作的通知》（粤教高函</w:t>
      </w:r>
      <w:r>
        <w:rPr>
          <w:rFonts w:hint="default" w:ascii="Times New Roman" w:hAnsi="Times New Roman" w:cs="Times New Roman"/>
          <w:color w:val="000000"/>
          <w:sz w:val="32"/>
          <w:szCs w:val="32"/>
        </w:rPr>
        <w:t>﹝</w:t>
      </w:r>
      <w:r>
        <w:rPr>
          <w:rFonts w:hint="default" w:ascii="Times New Roman" w:hAnsi="Times New Roman" w:eastAsia="仿宋_GB2312" w:cs="Times New Roman"/>
          <w:color w:val="000000"/>
          <w:sz w:val="32"/>
          <w:szCs w:val="32"/>
        </w:rPr>
        <w:t>2014</w:t>
      </w:r>
      <w:r>
        <w:rPr>
          <w:rFonts w:hint="default" w:ascii="Times New Roman" w:hAnsi="Times New Roman" w:cs="Times New Roman"/>
          <w:color w:val="000000"/>
          <w:sz w:val="32"/>
          <w:szCs w:val="32"/>
        </w:rPr>
        <w:t>﹞</w:t>
      </w:r>
      <w:r>
        <w:rPr>
          <w:rFonts w:hint="default" w:ascii="Times New Roman" w:hAnsi="Times New Roman" w:eastAsia="仿宋_GB2312" w:cs="Times New Roman"/>
          <w:color w:val="000000"/>
          <w:sz w:val="32"/>
          <w:szCs w:val="32"/>
        </w:rPr>
        <w:t>118号）规定，对新生高职学段期间基本素质考核进行复核，复核未通过的不予新生学籍电子注册，并按规定取消入学资格。</w:t>
      </w:r>
    </w:p>
    <w:p>
      <w:pPr>
        <w:adjustRightInd w:val="0"/>
        <w:snapToGrid w:val="0"/>
        <w:spacing w:beforeLines="0" w:afterLines="0"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新生入学后的体检复检工作，由各试点本科高校按照有关规定组织进行。体检标准参照教育部、卫生部、中国残疾人联合会《关于印发&lt;普通高等学校招生体检工作指导意见&gt;的通知》（教学〔2003〕3号）、《教育部办公厅 卫生部办公厅关于普通高等学校招生学生入学身体检查取消乙肝项目检测有关问题的通知》（教学厅〔2010〕2号）及教育部《关于明确慢性肝炎病人并且肝功能不正常的具体判定标准的函》（教学司函〔2010〕22号）要求执行，复检不合格者取消入学资格。</w:t>
      </w:r>
    </w:p>
    <w:p>
      <w:pPr>
        <w:widowControl/>
        <w:snapToGrid w:val="0"/>
        <w:spacing w:beforeLines="0" w:afterLines="0"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转段学生为国家任务生，秋季入学，全日制脱产学习。学生入学后，由试点本科高校进行专科毕业资格、思想政治、业务、健康情况复查。复查合格并经注册后，即成为学校的正式学生，转入本科专业三年级学习，并按转入年级的管理办法进行管理。</w:t>
      </w:r>
    </w:p>
    <w:p>
      <w:pPr>
        <w:widowControl/>
        <w:snapToGrid w:val="0"/>
        <w:spacing w:beforeLines="0" w:afterLines="0"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bCs/>
          <w:color w:val="000000"/>
          <w:sz w:val="32"/>
          <w:szCs w:val="32"/>
        </w:rPr>
        <w:t>七、专升本转段学生毕业与就业</w:t>
      </w:r>
    </w:p>
    <w:p>
      <w:pPr>
        <w:widowControl/>
        <w:snapToGrid w:val="0"/>
        <w:spacing w:beforeLines="0" w:afterLines="0"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转段学生修完本科教学计划规定的课程，获得相应学分，德、智、体考核合格，符合相应专业人才培养规格，达到学校毕业要求的，准予本科毕业，发给本科毕业证书。</w:t>
      </w:r>
    </w:p>
    <w:p>
      <w:pPr>
        <w:widowControl/>
        <w:snapToGrid w:val="0"/>
        <w:spacing w:beforeLines="0" w:afterLines="0"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符合《中华人民共和国学位条例》规定者，授予相应的学士学位。</w:t>
      </w:r>
    </w:p>
    <w:p>
      <w:pPr>
        <w:widowControl/>
        <w:snapToGrid w:val="0"/>
        <w:spacing w:beforeLines="0" w:afterLines="0"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转段学生毕业后的就业办法，与普通高校本科毕业生相同。</w:t>
      </w:r>
    </w:p>
    <w:p>
      <w:pPr>
        <w:snapToGrid w:val="0"/>
        <w:spacing w:beforeLines="0" w:afterLines="0" w:line="540" w:lineRule="exact"/>
        <w:ind w:firstLine="640" w:firstLineChars="200"/>
        <w:outlineLvl w:val="0"/>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八、工作要求</w:t>
      </w:r>
    </w:p>
    <w:p>
      <w:pPr>
        <w:widowControl/>
        <w:snapToGrid w:val="0"/>
        <w:spacing w:beforeLines="0" w:afterLines="0"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（一）各相关高等院校要成立三二分段专升本转段考试招生工作领导小组，加强对转段考核和招生录取工作的管理和监督。</w:t>
      </w:r>
    </w:p>
    <w:p>
      <w:pPr>
        <w:widowControl/>
        <w:snapToGrid w:val="0"/>
        <w:spacing w:beforeLines="0" w:afterLines="0"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（二）试点高职院校要组织、发动相关试点专业的基本素质考核合格的学生参加转段统一考试、考核和网上报名工作。</w:t>
      </w:r>
    </w:p>
    <w:p>
      <w:pPr>
        <w:widowControl/>
        <w:snapToGrid w:val="0"/>
        <w:spacing w:beforeLines="0" w:afterLines="0"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试点本科高校在专业能力考核和招生录取过程中，应坚持公平、公正、公开的原则，坚持阳光招生，加大信息公开力度，做到招生简章、考核成绩、招生录取原则、拟录取名单在本校的网站上向社会公布，自觉接受教育纪检监察部门以及社会的监督。</w:t>
      </w:r>
    </w:p>
    <w:p>
      <w:pPr>
        <w:widowControl/>
        <w:snapToGrid w:val="0"/>
        <w:spacing w:beforeLines="0" w:afterLines="0"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四）转段招生公共课程统一考试科目考核、基本素质考核及专业能力考核是试点本科高校录取的重要依据，须参照国家教育考试的相关规定执行，严格考务管理，严肃考试纪律，严肃保密规定。试点本科高校纪检监察部门应加强对转段考试招生工作全过程的监督和检查。 </w:t>
      </w:r>
    </w:p>
    <w:p>
      <w:pPr>
        <w:widowControl/>
        <w:snapToGrid w:val="0"/>
        <w:spacing w:beforeLines="0" w:afterLines="0"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加大违规查处力度。对试点院校存在违规行为的，将视违规情节轻重及社会影响程度，给予限期整改、通报批评或追究相关负责人责任等处理。对高校考试、招生工作过程中出现的违规行为，按照《教育法》以及《国家教育考试违规处理办法》（教育部令第33号）、《普通高等学校招生违规处理暂行办法》（教育部令第36号）有关规定严肃处理，依法追究当事人及相关人员责任。</w:t>
      </w:r>
    </w:p>
    <w:p>
      <w:pPr>
        <w:widowControl/>
        <w:snapToGrid w:val="0"/>
        <w:spacing w:beforeLines="0" w:afterLines="0" w:line="54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p>
    <w:p>
      <w:pPr>
        <w:widowControl/>
        <w:snapToGrid w:val="0"/>
        <w:spacing w:beforeLines="0" w:afterLines="0" w:line="540" w:lineRule="exact"/>
        <w:ind w:left="1910" w:leftChars="300" w:hanging="1280" w:hangingChars="4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附件：1.广东省</w:t>
      </w:r>
      <w:r>
        <w:rPr>
          <w:rFonts w:hint="eastAsia" w:eastAsia="仿宋_GB2312" w:cs="Times New Roman"/>
          <w:color w:val="000000"/>
          <w:sz w:val="32"/>
          <w:szCs w:val="32"/>
          <w:lang w:eastAsia="zh-CN"/>
        </w:rPr>
        <w:t>肇庆学院</w:t>
      </w:r>
      <w:bookmarkStart w:id="0" w:name="_GoBack"/>
      <w:bookmarkEnd w:id="0"/>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年普通高等学校三二分段专升本转段招生高校及专业对应表</w:t>
      </w:r>
    </w:p>
    <w:p>
      <w:pPr>
        <w:widowControl/>
        <w:snapToGrid w:val="0"/>
        <w:spacing w:beforeLines="0" w:afterLines="0" w:line="540" w:lineRule="exact"/>
        <w:ind w:left="1910" w:leftChars="300" w:hanging="1280" w:hangingChars="4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2.广东省202</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年普通高等学校三二分段专升本转段招生体格检查表</w:t>
      </w:r>
    </w:p>
    <w:p>
      <w:pPr>
        <w:widowControl/>
        <w:snapToGrid w:val="0"/>
        <w:spacing w:beforeLines="0" w:afterLines="0" w:line="540" w:lineRule="exact"/>
        <w:ind w:left="1910" w:leftChars="300" w:hanging="1280" w:hangingChars="4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3.广东省202</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年普通高等学校三二分段专升本转段招生免予专业能力考核审核表</w:t>
      </w:r>
    </w:p>
    <w:p>
      <w:pPr>
        <w:widowControl/>
        <w:snapToGrid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p>
    <w:p>
      <w:pPr>
        <w:widowControl/>
        <w:snapToGrid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p>
    <w:p>
      <w:pPr>
        <w:widowControl/>
        <w:snapToGrid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 xml:space="preserve"> 广东省招生委员会办公室</w:t>
      </w:r>
    </w:p>
    <w:p>
      <w:pPr>
        <w:widowControl/>
        <w:adjustRightInd w:val="0"/>
        <w:snapToGrid w:val="0"/>
        <w:spacing w:beforeLines="0" w:afterLines="0" w:line="560" w:lineRule="exact"/>
        <w:ind w:right="1260" w:rightChars="600" w:firstLine="0" w:firstLineChars="0"/>
        <w:jc w:val="righ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21</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lang w:val="en-US" w:eastAsia="zh-CN"/>
        </w:rPr>
        <w:t>18</w:t>
      </w:r>
      <w:r>
        <w:rPr>
          <w:rFonts w:hint="default" w:ascii="Times New Roman" w:hAnsi="Times New Roman" w:eastAsia="仿宋_GB2312" w:cs="Times New Roman"/>
          <w:color w:val="000000"/>
          <w:sz w:val="32"/>
          <w:szCs w:val="32"/>
        </w:rPr>
        <w:t>日</w:t>
      </w:r>
    </w:p>
    <w:p>
      <w:pPr>
        <w:widowControl/>
        <w:snapToGrid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p>
    <w:p>
      <w:pPr>
        <w:widowControl/>
        <w:snapToGrid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（联系人：</w:t>
      </w:r>
      <w:r>
        <w:rPr>
          <w:rFonts w:hint="default" w:ascii="Times New Roman" w:hAnsi="Times New Roman" w:eastAsia="仿宋_GB2312" w:cs="Times New Roman"/>
          <w:color w:val="000000"/>
          <w:sz w:val="32"/>
          <w:szCs w:val="32"/>
          <w:lang w:val="en-US" w:eastAsia="zh-CN"/>
        </w:rPr>
        <w:t>洪敬伟</w:t>
      </w:r>
      <w:r>
        <w:rPr>
          <w:rFonts w:hint="default" w:ascii="Times New Roman" w:hAnsi="Times New Roman" w:eastAsia="仿宋_GB2312" w:cs="Times New Roman"/>
          <w:color w:val="000000"/>
          <w:sz w:val="32"/>
          <w:szCs w:val="32"/>
        </w:rPr>
        <w:t>；联系电话：020-386278</w:t>
      </w:r>
      <w:r>
        <w:rPr>
          <w:rFonts w:hint="default" w:ascii="Times New Roman" w:hAnsi="Times New Roman" w:eastAsia="仿宋_GB2312" w:cs="Times New Roman"/>
          <w:color w:val="000000"/>
          <w:sz w:val="32"/>
          <w:szCs w:val="32"/>
          <w:lang w:val="en-US" w:eastAsia="zh-CN"/>
        </w:rPr>
        <w:t>30</w:t>
      </w:r>
      <w:r>
        <w:rPr>
          <w:rFonts w:hint="default" w:ascii="Times New Roman" w:hAnsi="Times New Roman" w:eastAsia="仿宋_GB2312" w:cs="Times New Roman"/>
          <w:color w:val="000000"/>
          <w:sz w:val="32"/>
          <w:szCs w:val="32"/>
        </w:rPr>
        <w:t>）</w:t>
      </w:r>
    </w:p>
    <w:p>
      <w:pPr>
        <w:snapToGrid w:val="0"/>
        <w:spacing w:line="560" w:lineRule="exact"/>
        <w:rPr>
          <w:rFonts w:hint="default" w:ascii="Times New Roman" w:hAnsi="Times New Roman" w:eastAsia="仿宋_GB2312"/>
          <w:color w:val="000000"/>
          <w:sz w:val="32"/>
          <w:szCs w:val="32"/>
        </w:rPr>
      </w:pPr>
    </w:p>
    <w:p>
      <w:pPr>
        <w:snapToGrid w:val="0"/>
        <w:spacing w:line="560" w:lineRule="exact"/>
        <w:rPr>
          <w:rFonts w:hint="default" w:ascii="Times New Roman" w:hAnsi="Times New Roman" w:eastAsia="仿宋_GB2312"/>
          <w:color w:val="000000"/>
          <w:sz w:val="32"/>
          <w:szCs w:val="32"/>
        </w:rPr>
      </w:pPr>
    </w:p>
    <w:p>
      <w:pPr>
        <w:snapToGrid w:val="0"/>
        <w:spacing w:line="560" w:lineRule="exact"/>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 xml:space="preserve"> </w:t>
      </w:r>
    </w:p>
    <w:p>
      <w:pPr>
        <w:snapToGrid w:val="0"/>
        <w:spacing w:line="560" w:lineRule="exact"/>
        <w:rPr>
          <w:rFonts w:hint="default" w:ascii="Times New Roman" w:hAnsi="Times New Roman" w:eastAsia="仿宋_GB2312"/>
          <w:color w:val="000000"/>
          <w:sz w:val="32"/>
          <w:szCs w:val="32"/>
        </w:rPr>
      </w:pPr>
      <w:r>
        <w:rPr>
          <w:rFonts w:hint="default" w:ascii="Times New Roman" w:hAnsi="Times New Roman" w:eastAsia="黑体"/>
          <w:color w:val="000000"/>
          <w:sz w:val="32"/>
          <w:szCs w:val="32"/>
        </w:rPr>
        <w:t>公开方式</w:t>
      </w:r>
      <w:r>
        <w:rPr>
          <w:rFonts w:hint="default" w:ascii="Times New Roman" w:hAnsi="Times New Roman" w:eastAsia="仿宋_GB2312"/>
          <w:color w:val="000000"/>
          <w:sz w:val="32"/>
          <w:szCs w:val="32"/>
        </w:rPr>
        <w:t>：主动公开</w:t>
      </w:r>
    </w:p>
    <w:p>
      <w:pPr>
        <w:spacing w:line="560" w:lineRule="exact"/>
        <w:rPr>
          <w:rFonts w:hint="default" w:ascii="Times New Roman" w:hAnsi="Times New Roman" w:cs="Times New Roman"/>
          <w:color w:val="000000"/>
          <w:sz w:val="24"/>
          <w:szCs w:val="24"/>
          <w:highlight w:val="yellow"/>
        </w:rPr>
      </w:pPr>
    </w:p>
    <w:p>
      <w:pPr>
        <w:spacing w:line="560" w:lineRule="exact"/>
        <w:rPr>
          <w:rFonts w:ascii="Times New Roman" w:hAnsi="Times New Roman" w:cs="Times New Roman"/>
          <w:color w:val="000000"/>
          <w:sz w:val="24"/>
          <w:szCs w:val="24"/>
          <w:highlight w:val="yellow"/>
        </w:rPr>
        <w:sectPr>
          <w:footerReference r:id="rId3" w:type="default"/>
          <w:pgSz w:w="11906" w:h="16838"/>
          <w:pgMar w:top="2098" w:right="1474" w:bottom="1984" w:left="1587" w:header="720" w:footer="720" w:gutter="0"/>
          <w:cols w:space="720" w:num="1"/>
          <w:titlePg/>
          <w:docGrid w:type="lines" w:linePitch="312" w:charSpace="0"/>
        </w:sectPr>
      </w:pPr>
    </w:p>
    <w:p>
      <w:pPr>
        <w:widowControl/>
        <w:snapToGrid w:val="0"/>
        <w:rPr>
          <w:rFonts w:hint="default" w:ascii="Times New Roman" w:hAnsi="Times New Roman" w:eastAsia="黑体"/>
          <w:color w:val="000000"/>
          <w:sz w:val="32"/>
          <w:szCs w:val="32"/>
        </w:rPr>
      </w:pPr>
      <w:r>
        <w:rPr>
          <w:rFonts w:hint="default" w:ascii="Times New Roman" w:hAnsi="Times New Roman" w:eastAsia="黑体"/>
          <w:color w:val="000000"/>
          <w:sz w:val="32"/>
          <w:szCs w:val="32"/>
        </w:rPr>
        <w:t>附件1</w:t>
      </w:r>
    </w:p>
    <w:p>
      <w:pPr>
        <w:widowControl/>
        <w:snapToGrid w:val="0"/>
        <w:jc w:val="center"/>
        <w:textAlignment w:val="center"/>
        <w:rPr>
          <w:rFonts w:hint="default" w:ascii="Times New Roman" w:hAnsi="Times New Roman" w:eastAsia="方正小标宋简体"/>
          <w:bCs/>
          <w:color w:val="000000"/>
          <w:sz w:val="32"/>
          <w:szCs w:val="32"/>
        </w:rPr>
      </w:pPr>
      <w:r>
        <w:rPr>
          <w:rFonts w:hint="default" w:ascii="Times New Roman" w:hAnsi="Times New Roman" w:eastAsia="方正小标宋简体"/>
          <w:bCs/>
          <w:color w:val="000000"/>
          <w:kern w:val="0"/>
          <w:sz w:val="32"/>
          <w:szCs w:val="32"/>
        </w:rPr>
        <w:t>广东省</w:t>
      </w:r>
      <w:r>
        <w:rPr>
          <w:rFonts w:hint="eastAsia" w:eastAsia="方正小标宋简体"/>
          <w:bCs/>
          <w:color w:val="000000"/>
          <w:kern w:val="0"/>
          <w:sz w:val="32"/>
          <w:szCs w:val="32"/>
          <w:lang w:eastAsia="zh-CN"/>
        </w:rPr>
        <w:t>肇庆学院</w:t>
      </w:r>
      <w:r>
        <w:rPr>
          <w:rFonts w:hint="default" w:ascii="Times New Roman" w:hAnsi="Times New Roman" w:eastAsia="方正小标宋简体"/>
          <w:bCs/>
          <w:color w:val="000000"/>
          <w:kern w:val="0"/>
          <w:sz w:val="32"/>
          <w:szCs w:val="32"/>
        </w:rPr>
        <w:t>202</w:t>
      </w:r>
      <w:r>
        <w:rPr>
          <w:rFonts w:hint="default" w:ascii="Times New Roman" w:hAnsi="Times New Roman" w:eastAsia="方正小标宋简体"/>
          <w:bCs/>
          <w:color w:val="000000"/>
          <w:kern w:val="0"/>
          <w:sz w:val="32"/>
          <w:szCs w:val="32"/>
          <w:lang w:val="en-US" w:eastAsia="zh-CN"/>
        </w:rPr>
        <w:t>1</w:t>
      </w:r>
      <w:r>
        <w:rPr>
          <w:rFonts w:hint="default" w:ascii="Times New Roman" w:hAnsi="Times New Roman" w:eastAsia="方正小标宋简体"/>
          <w:bCs/>
          <w:color w:val="000000"/>
          <w:kern w:val="0"/>
          <w:sz w:val="32"/>
          <w:szCs w:val="32"/>
        </w:rPr>
        <w:t>年普通高等学校三二分段专升本转段招生高校及专业对应表</w:t>
      </w:r>
    </w:p>
    <w:p>
      <w:pPr>
        <w:adjustRightInd w:val="0"/>
        <w:snapToGrid w:val="0"/>
        <w:rPr>
          <w:rFonts w:hint="default" w:ascii="Times New Roman" w:hAnsi="Times New Roman"/>
          <w:color w:val="000000"/>
          <w:sz w:val="32"/>
          <w:szCs w:val="32"/>
        </w:rPr>
      </w:pPr>
    </w:p>
    <w:tbl>
      <w:tblPr>
        <w:tblStyle w:val="4"/>
        <w:tblW w:w="11438" w:type="dxa"/>
        <w:jc w:val="center"/>
        <w:tblLayout w:type="fixed"/>
        <w:tblCellMar>
          <w:top w:w="0" w:type="dxa"/>
          <w:left w:w="0" w:type="dxa"/>
          <w:bottom w:w="0" w:type="dxa"/>
          <w:right w:w="0" w:type="dxa"/>
        </w:tblCellMar>
      </w:tblPr>
      <w:tblGrid>
        <w:gridCol w:w="468"/>
        <w:gridCol w:w="518"/>
        <w:gridCol w:w="1441"/>
        <w:gridCol w:w="894"/>
        <w:gridCol w:w="1654"/>
        <w:gridCol w:w="766"/>
        <w:gridCol w:w="1897"/>
        <w:gridCol w:w="847"/>
        <w:gridCol w:w="1358"/>
        <w:gridCol w:w="796"/>
        <w:gridCol w:w="799"/>
      </w:tblGrid>
      <w:tr>
        <w:tblPrEx>
          <w:tblCellMar>
            <w:top w:w="0" w:type="dxa"/>
            <w:left w:w="0" w:type="dxa"/>
            <w:bottom w:w="0" w:type="dxa"/>
            <w:right w:w="0" w:type="dxa"/>
          </w:tblCellMar>
        </w:tblPrEx>
        <w:trPr>
          <w:trHeight w:val="552" w:hRule="atLeast"/>
          <w:tblHeader/>
          <w:jc w:val="center"/>
        </w:trPr>
        <w:tc>
          <w:tcPr>
            <w:tcW w:w="46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序号</w:t>
            </w:r>
          </w:p>
        </w:tc>
        <w:tc>
          <w:tcPr>
            <w:tcW w:w="4507"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对口招生试点本科高校</w:t>
            </w:r>
          </w:p>
        </w:tc>
        <w:tc>
          <w:tcPr>
            <w:tcW w:w="4868"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试点高职院校</w:t>
            </w:r>
          </w:p>
        </w:tc>
        <w:tc>
          <w:tcPr>
            <w:tcW w:w="159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转段考核统考科目</w:t>
            </w:r>
          </w:p>
        </w:tc>
      </w:tr>
      <w:tr>
        <w:tblPrEx>
          <w:tblCellMar>
            <w:top w:w="0" w:type="dxa"/>
            <w:left w:w="0" w:type="dxa"/>
            <w:bottom w:w="0" w:type="dxa"/>
            <w:right w:w="0" w:type="dxa"/>
          </w:tblCellMar>
        </w:tblPrEx>
        <w:trPr>
          <w:trHeight w:val="552" w:hRule="atLeast"/>
          <w:tblHeader/>
          <w:jc w:val="center"/>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napToGrid w:val="0"/>
              <w:spacing w:beforeLines="0" w:afterLines="0"/>
              <w:jc w:val="center"/>
              <w:rPr>
                <w:rFonts w:hint="default" w:ascii="Times New Roman" w:hAnsi="Times New Roman" w:eastAsia="黑体" w:cs="Times New Roman"/>
                <w:i w:val="0"/>
                <w:color w:val="000000"/>
                <w:sz w:val="24"/>
                <w:szCs w:val="24"/>
                <w:u w:val="none"/>
              </w:rPr>
            </w:pPr>
          </w:p>
        </w:tc>
        <w:tc>
          <w:tcPr>
            <w:tcW w:w="51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院校代码</w:t>
            </w:r>
          </w:p>
        </w:tc>
        <w:tc>
          <w:tcPr>
            <w:tcW w:w="144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院校名称</w:t>
            </w:r>
          </w:p>
        </w:tc>
        <w:tc>
          <w:tcPr>
            <w:tcW w:w="89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专业代码</w:t>
            </w:r>
          </w:p>
        </w:tc>
        <w:tc>
          <w:tcPr>
            <w:tcW w:w="165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专业名称</w:t>
            </w:r>
          </w:p>
        </w:tc>
        <w:tc>
          <w:tcPr>
            <w:tcW w:w="76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院校代码</w:t>
            </w:r>
          </w:p>
        </w:tc>
        <w:tc>
          <w:tcPr>
            <w:tcW w:w="189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院校名称</w:t>
            </w: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专业代码</w:t>
            </w:r>
          </w:p>
        </w:tc>
        <w:tc>
          <w:tcPr>
            <w:tcW w:w="135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专业名称</w:t>
            </w:r>
          </w:p>
        </w:tc>
        <w:tc>
          <w:tcPr>
            <w:tcW w:w="159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napToGrid w:val="0"/>
              <w:spacing w:beforeLines="0" w:afterLines="0"/>
              <w:jc w:val="center"/>
              <w:rPr>
                <w:rFonts w:hint="default" w:ascii="Times New Roman" w:hAnsi="Times New Roman" w:eastAsia="仿宋_GB2312" w:cs="Times New Roman"/>
                <w:i w:val="0"/>
                <w:color w:val="000000"/>
                <w:sz w:val="24"/>
                <w:szCs w:val="24"/>
                <w:u w:val="none"/>
              </w:rPr>
            </w:pPr>
          </w:p>
        </w:tc>
      </w:tr>
      <w:tr>
        <w:tblPrEx>
          <w:tblCellMar>
            <w:top w:w="0" w:type="dxa"/>
            <w:left w:w="0" w:type="dxa"/>
            <w:bottom w:w="0" w:type="dxa"/>
            <w:right w:w="0" w:type="dxa"/>
          </w:tblCellMar>
        </w:tblPrEx>
        <w:trPr>
          <w:trHeight w:val="552" w:hRule="atLeast"/>
          <w:tblHeader/>
          <w:jc w:val="center"/>
        </w:trPr>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napToGrid w:val="0"/>
              <w:spacing w:beforeLines="0" w:afterLines="0"/>
              <w:jc w:val="center"/>
              <w:rPr>
                <w:rFonts w:hint="default" w:ascii="Times New Roman" w:hAnsi="Times New Roman" w:eastAsia="仿宋_GB2312" w:cs="Times New Roman"/>
                <w:i w:val="0"/>
                <w:color w:val="000000"/>
                <w:sz w:val="24"/>
                <w:szCs w:val="24"/>
                <w:u w:val="none"/>
              </w:rPr>
            </w:pPr>
          </w:p>
        </w:tc>
        <w:tc>
          <w:tcPr>
            <w:tcW w:w="51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napToGrid w:val="0"/>
              <w:spacing w:beforeLines="0" w:afterLines="0"/>
              <w:jc w:val="center"/>
              <w:rPr>
                <w:rFonts w:hint="default" w:ascii="Times New Roman" w:hAnsi="Times New Roman" w:eastAsia="仿宋_GB2312" w:cs="Times New Roman"/>
                <w:i w:val="0"/>
                <w:color w:val="000000"/>
                <w:sz w:val="24"/>
                <w:szCs w:val="24"/>
                <w:u w:val="none"/>
              </w:rPr>
            </w:pPr>
          </w:p>
        </w:tc>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napToGrid w:val="0"/>
              <w:spacing w:beforeLines="0" w:afterLines="0"/>
              <w:jc w:val="center"/>
              <w:rPr>
                <w:rFonts w:hint="default" w:ascii="Times New Roman" w:hAnsi="Times New Roman" w:eastAsia="仿宋_GB2312" w:cs="Times New Roman"/>
                <w:i w:val="0"/>
                <w:color w:val="000000"/>
                <w:sz w:val="24"/>
                <w:szCs w:val="24"/>
                <w:u w:val="none"/>
              </w:rPr>
            </w:pP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napToGrid w:val="0"/>
              <w:spacing w:beforeLines="0" w:afterLines="0"/>
              <w:jc w:val="center"/>
              <w:rPr>
                <w:rFonts w:hint="default" w:ascii="Times New Roman" w:hAnsi="Times New Roman" w:eastAsia="仿宋_GB2312" w:cs="Times New Roman"/>
                <w:i w:val="0"/>
                <w:color w:val="000000"/>
                <w:sz w:val="24"/>
                <w:szCs w:val="24"/>
                <w:u w:val="none"/>
              </w:rPr>
            </w:pPr>
          </w:p>
        </w:tc>
        <w:tc>
          <w:tcPr>
            <w:tcW w:w="165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napToGrid w:val="0"/>
              <w:spacing w:beforeLines="0" w:afterLines="0"/>
              <w:jc w:val="center"/>
              <w:rPr>
                <w:rFonts w:hint="default" w:ascii="Times New Roman" w:hAnsi="Times New Roman" w:eastAsia="仿宋_GB2312" w:cs="Times New Roman"/>
                <w:i w:val="0"/>
                <w:color w:val="000000"/>
                <w:sz w:val="24"/>
                <w:szCs w:val="24"/>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napToGrid w:val="0"/>
              <w:spacing w:beforeLines="0" w:afterLines="0"/>
              <w:jc w:val="center"/>
              <w:rPr>
                <w:rFonts w:hint="default" w:ascii="Times New Roman" w:hAnsi="Times New Roman" w:eastAsia="仿宋_GB2312" w:cs="Times New Roman"/>
                <w:i w:val="0"/>
                <w:color w:val="000000"/>
                <w:sz w:val="24"/>
                <w:szCs w:val="24"/>
                <w:u w:val="none"/>
              </w:rPr>
            </w:pPr>
          </w:p>
        </w:tc>
        <w:tc>
          <w:tcPr>
            <w:tcW w:w="18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napToGrid w:val="0"/>
              <w:spacing w:beforeLines="0" w:afterLines="0"/>
              <w:jc w:val="center"/>
              <w:rPr>
                <w:rFonts w:hint="default" w:ascii="Times New Roman" w:hAnsi="Times New Roman" w:eastAsia="仿宋_GB2312" w:cs="Times New Roman"/>
                <w:i w:val="0"/>
                <w:color w:val="000000"/>
                <w:sz w:val="24"/>
                <w:szCs w:val="24"/>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napToGrid w:val="0"/>
              <w:spacing w:beforeLines="0" w:afterLines="0"/>
              <w:jc w:val="center"/>
              <w:rPr>
                <w:rFonts w:hint="default" w:ascii="Times New Roman" w:hAnsi="Times New Roman" w:eastAsia="仿宋_GB2312" w:cs="Times New Roman"/>
                <w:i w:val="0"/>
                <w:color w:val="000000"/>
                <w:sz w:val="24"/>
                <w:szCs w:val="24"/>
                <w:u w:val="none"/>
              </w:rPr>
            </w:pPr>
          </w:p>
        </w:tc>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napToGrid w:val="0"/>
              <w:spacing w:beforeLines="0" w:afterLines="0"/>
              <w:jc w:val="center"/>
              <w:rPr>
                <w:rFonts w:hint="default" w:ascii="Times New Roman" w:hAnsi="Times New Roman" w:eastAsia="仿宋_GB2312" w:cs="Times New Roman"/>
                <w:i w:val="0"/>
                <w:color w:val="000000"/>
                <w:sz w:val="24"/>
                <w:szCs w:val="24"/>
                <w:u w:val="none"/>
              </w:rPr>
            </w:pPr>
          </w:p>
        </w:tc>
        <w:tc>
          <w:tcPr>
            <w:tcW w:w="159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napToGrid w:val="0"/>
              <w:spacing w:beforeLines="0" w:afterLines="0"/>
              <w:jc w:val="center"/>
              <w:rPr>
                <w:rFonts w:hint="default" w:ascii="Times New Roman" w:hAnsi="Times New Roman" w:eastAsia="仿宋_GB2312" w:cs="Times New Roman"/>
                <w:i w:val="0"/>
                <w:color w:val="000000"/>
                <w:sz w:val="24"/>
                <w:szCs w:val="24"/>
                <w:u w:val="none"/>
              </w:rPr>
            </w:pPr>
          </w:p>
        </w:tc>
      </w:tr>
      <w:tr>
        <w:tblPrEx>
          <w:tblCellMar>
            <w:top w:w="0" w:type="dxa"/>
            <w:left w:w="0" w:type="dxa"/>
            <w:bottom w:w="0" w:type="dxa"/>
            <w:right w:w="0" w:type="dxa"/>
          </w:tblCellMar>
        </w:tblPrEx>
        <w:trPr>
          <w:trHeight w:val="985" w:hRule="atLeast"/>
          <w:jc w:val="center"/>
        </w:trPr>
        <w:tc>
          <w:tcPr>
            <w:tcW w:w="46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eastAsia" w:eastAsia="仿宋_GB2312" w:cs="Times New Roman"/>
                <w:i w:val="0"/>
                <w:color w:val="000000"/>
                <w:kern w:val="0"/>
                <w:sz w:val="18"/>
                <w:szCs w:val="18"/>
                <w:u w:val="none"/>
                <w:lang w:val="en-US" w:eastAsia="zh-CN" w:bidi="ar"/>
              </w:rPr>
              <w:t>1</w:t>
            </w:r>
          </w:p>
        </w:tc>
        <w:tc>
          <w:tcPr>
            <w:tcW w:w="5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10580</w:t>
            </w:r>
          </w:p>
        </w:tc>
        <w:tc>
          <w:tcPr>
            <w:tcW w:w="144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肇庆学院</w:t>
            </w:r>
          </w:p>
        </w:tc>
        <w:tc>
          <w:tcPr>
            <w:tcW w:w="8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080202</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机械设计制造及其自动化</w:t>
            </w: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12959</w:t>
            </w:r>
          </w:p>
        </w:tc>
        <w:tc>
          <w:tcPr>
            <w:tcW w:w="1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广东工贸职业技术学院</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560113</w:t>
            </w:r>
          </w:p>
        </w:tc>
        <w:tc>
          <w:tcPr>
            <w:tcW w:w="1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模具设计与制造</w:t>
            </w:r>
          </w:p>
        </w:tc>
        <w:tc>
          <w:tcPr>
            <w:tcW w:w="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英语</w:t>
            </w:r>
          </w:p>
        </w:tc>
        <w:tc>
          <w:tcPr>
            <w:tcW w:w="7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高等数学</w:t>
            </w:r>
          </w:p>
        </w:tc>
      </w:tr>
      <w:tr>
        <w:tblPrEx>
          <w:tblCellMar>
            <w:top w:w="0" w:type="dxa"/>
            <w:left w:w="0" w:type="dxa"/>
            <w:bottom w:w="0" w:type="dxa"/>
            <w:right w:w="0" w:type="dxa"/>
          </w:tblCellMar>
        </w:tblPrEx>
        <w:trPr>
          <w:trHeight w:val="985"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spacing w:beforeLines="0" w:afterLines="0"/>
              <w:jc w:val="center"/>
              <w:rPr>
                <w:rFonts w:hint="default" w:ascii="Times New Roman" w:hAnsi="Times New Roman" w:eastAsia="仿宋_GB2312" w:cs="Times New Roman"/>
                <w:i w:val="0"/>
                <w:color w:val="000000"/>
                <w:sz w:val="18"/>
                <w:szCs w:val="18"/>
                <w:u w:val="none"/>
              </w:rPr>
            </w:pPr>
          </w:p>
        </w:tc>
        <w:tc>
          <w:tcPr>
            <w:tcW w:w="5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spacing w:beforeLines="0" w:afterLines="0"/>
              <w:jc w:val="center"/>
              <w:rPr>
                <w:rFonts w:hint="default" w:ascii="Times New Roman" w:hAnsi="Times New Roman" w:eastAsia="仿宋_GB2312" w:cs="Times New Roman"/>
                <w:i w:val="0"/>
                <w:color w:val="000000"/>
                <w:sz w:val="18"/>
                <w:szCs w:val="18"/>
                <w:u w:val="none"/>
              </w:rPr>
            </w:pPr>
          </w:p>
        </w:tc>
        <w:tc>
          <w:tcPr>
            <w:tcW w:w="14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spacing w:beforeLines="0" w:afterLines="0"/>
              <w:jc w:val="center"/>
              <w:rPr>
                <w:rFonts w:hint="default" w:ascii="Times New Roman" w:hAnsi="Times New Roman" w:eastAsia="仿宋_GB2312" w:cs="Times New Roman"/>
                <w:i w:val="0"/>
                <w:color w:val="000000"/>
                <w:sz w:val="18"/>
                <w:szCs w:val="18"/>
                <w:u w:val="none"/>
              </w:rPr>
            </w:pPr>
          </w:p>
        </w:tc>
        <w:tc>
          <w:tcPr>
            <w:tcW w:w="8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080901</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计算机科学与技术</w:t>
            </w: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12572</w:t>
            </w:r>
          </w:p>
        </w:tc>
        <w:tc>
          <w:tcPr>
            <w:tcW w:w="1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广东科学技术职业学院</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610201</w:t>
            </w:r>
          </w:p>
        </w:tc>
        <w:tc>
          <w:tcPr>
            <w:tcW w:w="1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计算机应用技术</w:t>
            </w:r>
          </w:p>
        </w:tc>
        <w:tc>
          <w:tcPr>
            <w:tcW w:w="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英语</w:t>
            </w:r>
          </w:p>
        </w:tc>
        <w:tc>
          <w:tcPr>
            <w:tcW w:w="7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高等数学</w:t>
            </w:r>
          </w:p>
        </w:tc>
      </w:tr>
      <w:tr>
        <w:tblPrEx>
          <w:tblCellMar>
            <w:top w:w="0" w:type="dxa"/>
            <w:left w:w="0" w:type="dxa"/>
            <w:bottom w:w="0" w:type="dxa"/>
            <w:right w:w="0" w:type="dxa"/>
          </w:tblCellMar>
        </w:tblPrEx>
        <w:trPr>
          <w:trHeight w:val="985"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spacing w:beforeLines="0" w:afterLines="0"/>
              <w:jc w:val="center"/>
              <w:rPr>
                <w:rFonts w:hint="default" w:ascii="Times New Roman" w:hAnsi="Times New Roman" w:eastAsia="仿宋_GB2312" w:cs="Times New Roman"/>
                <w:i w:val="0"/>
                <w:color w:val="000000"/>
                <w:sz w:val="18"/>
                <w:szCs w:val="18"/>
                <w:u w:val="none"/>
              </w:rPr>
            </w:pPr>
          </w:p>
        </w:tc>
        <w:tc>
          <w:tcPr>
            <w:tcW w:w="5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spacing w:beforeLines="0" w:afterLines="0"/>
              <w:jc w:val="center"/>
              <w:rPr>
                <w:rFonts w:hint="default" w:ascii="Times New Roman" w:hAnsi="Times New Roman" w:eastAsia="仿宋_GB2312" w:cs="Times New Roman"/>
                <w:i w:val="0"/>
                <w:color w:val="000000"/>
                <w:sz w:val="18"/>
                <w:szCs w:val="18"/>
                <w:u w:val="none"/>
              </w:rPr>
            </w:pPr>
          </w:p>
        </w:tc>
        <w:tc>
          <w:tcPr>
            <w:tcW w:w="14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spacing w:beforeLines="0" w:afterLines="0"/>
              <w:jc w:val="center"/>
              <w:rPr>
                <w:rFonts w:hint="default" w:ascii="Times New Roman" w:hAnsi="Times New Roman" w:eastAsia="仿宋_GB2312" w:cs="Times New Roman"/>
                <w:i w:val="0"/>
                <w:color w:val="000000"/>
                <w:sz w:val="18"/>
                <w:szCs w:val="18"/>
                <w:u w:val="none"/>
              </w:rPr>
            </w:pPr>
          </w:p>
        </w:tc>
        <w:tc>
          <w:tcPr>
            <w:tcW w:w="8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130310</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动画</w:t>
            </w: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12742</w:t>
            </w:r>
          </w:p>
        </w:tc>
        <w:tc>
          <w:tcPr>
            <w:tcW w:w="1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广东女子职业技术学院</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610207</w:t>
            </w:r>
          </w:p>
        </w:tc>
        <w:tc>
          <w:tcPr>
            <w:tcW w:w="1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动漫制作技术</w:t>
            </w:r>
          </w:p>
        </w:tc>
        <w:tc>
          <w:tcPr>
            <w:tcW w:w="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英语</w:t>
            </w:r>
          </w:p>
        </w:tc>
        <w:tc>
          <w:tcPr>
            <w:tcW w:w="7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艺术概论</w:t>
            </w:r>
          </w:p>
        </w:tc>
      </w:tr>
      <w:tr>
        <w:tblPrEx>
          <w:tblCellMar>
            <w:top w:w="0" w:type="dxa"/>
            <w:left w:w="0" w:type="dxa"/>
            <w:bottom w:w="0" w:type="dxa"/>
            <w:right w:w="0" w:type="dxa"/>
          </w:tblCellMar>
        </w:tblPrEx>
        <w:trPr>
          <w:trHeight w:val="985"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spacing w:beforeLines="0" w:afterLines="0"/>
              <w:jc w:val="center"/>
              <w:rPr>
                <w:rFonts w:hint="default" w:ascii="Times New Roman" w:hAnsi="Times New Roman" w:eastAsia="仿宋_GB2312" w:cs="Times New Roman"/>
                <w:i w:val="0"/>
                <w:color w:val="000000"/>
                <w:sz w:val="18"/>
                <w:szCs w:val="18"/>
                <w:u w:val="none"/>
              </w:rPr>
            </w:pPr>
          </w:p>
        </w:tc>
        <w:tc>
          <w:tcPr>
            <w:tcW w:w="5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spacing w:beforeLines="0" w:afterLines="0"/>
              <w:jc w:val="center"/>
              <w:rPr>
                <w:rFonts w:hint="default" w:ascii="Times New Roman" w:hAnsi="Times New Roman" w:eastAsia="仿宋_GB2312" w:cs="Times New Roman"/>
                <w:i w:val="0"/>
                <w:color w:val="000000"/>
                <w:sz w:val="18"/>
                <w:szCs w:val="18"/>
                <w:u w:val="none"/>
              </w:rPr>
            </w:pPr>
          </w:p>
        </w:tc>
        <w:tc>
          <w:tcPr>
            <w:tcW w:w="14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val="0"/>
              <w:spacing w:beforeLines="0" w:afterLines="0"/>
              <w:jc w:val="center"/>
              <w:rPr>
                <w:rFonts w:hint="default" w:ascii="Times New Roman" w:hAnsi="Times New Roman" w:eastAsia="仿宋_GB2312" w:cs="Times New Roman"/>
                <w:i w:val="0"/>
                <w:color w:val="000000"/>
                <w:sz w:val="18"/>
                <w:szCs w:val="18"/>
                <w:u w:val="none"/>
              </w:rPr>
            </w:pPr>
          </w:p>
        </w:tc>
        <w:tc>
          <w:tcPr>
            <w:tcW w:w="8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040106</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学前教育</w:t>
            </w: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12742</w:t>
            </w:r>
          </w:p>
        </w:tc>
        <w:tc>
          <w:tcPr>
            <w:tcW w:w="1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广东女子职业技术学院</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670102K</w:t>
            </w:r>
          </w:p>
        </w:tc>
        <w:tc>
          <w:tcPr>
            <w:tcW w:w="1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学前教育</w:t>
            </w:r>
          </w:p>
        </w:tc>
        <w:tc>
          <w:tcPr>
            <w:tcW w:w="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英语</w:t>
            </w:r>
          </w:p>
        </w:tc>
        <w:tc>
          <w:tcPr>
            <w:tcW w:w="7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教育理论</w:t>
            </w:r>
          </w:p>
        </w:tc>
      </w:tr>
      <w:tr>
        <w:tblPrEx>
          <w:tblCellMar>
            <w:top w:w="0" w:type="dxa"/>
            <w:left w:w="0" w:type="dxa"/>
            <w:bottom w:w="0" w:type="dxa"/>
            <w:right w:w="0" w:type="dxa"/>
          </w:tblCellMar>
        </w:tblPrEx>
        <w:trPr>
          <w:trHeight w:val="1554" w:hRule="atLeast"/>
          <w:jc w:val="center"/>
        </w:trPr>
        <w:tc>
          <w:tcPr>
            <w:tcW w:w="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eastAsia" w:eastAsia="仿宋_GB2312" w:cs="Times New Roman"/>
                <w:i w:val="0"/>
                <w:color w:val="000000"/>
                <w:kern w:val="0"/>
                <w:sz w:val="18"/>
                <w:szCs w:val="18"/>
                <w:u w:val="none"/>
                <w:lang w:val="en-US" w:eastAsia="zh-CN" w:bidi="ar"/>
              </w:rPr>
              <w:t>2</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10580</w:t>
            </w:r>
          </w:p>
        </w:tc>
        <w:tc>
          <w:tcPr>
            <w:tcW w:w="1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肇庆学院</w:t>
            </w:r>
          </w:p>
        </w:tc>
        <w:tc>
          <w:tcPr>
            <w:tcW w:w="8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080207</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车辆工程</w:t>
            </w: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10861</w:t>
            </w:r>
          </w:p>
        </w:tc>
        <w:tc>
          <w:tcPr>
            <w:tcW w:w="1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广东交通职业技术学院</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560702</w:t>
            </w:r>
          </w:p>
        </w:tc>
        <w:tc>
          <w:tcPr>
            <w:tcW w:w="1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汽车检测与维修</w:t>
            </w:r>
          </w:p>
        </w:tc>
        <w:tc>
          <w:tcPr>
            <w:tcW w:w="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英语</w:t>
            </w:r>
          </w:p>
        </w:tc>
        <w:tc>
          <w:tcPr>
            <w:tcW w:w="7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napToGrid w:val="0"/>
              <w:spacing w:beforeLines="0" w:afterLines="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高等数学</w:t>
            </w:r>
          </w:p>
        </w:tc>
      </w:tr>
    </w:tbl>
    <w:p>
      <w:pPr>
        <w:widowControl/>
        <w:spacing w:line="560" w:lineRule="exact"/>
        <w:rPr>
          <w:rFonts w:hint="default" w:ascii="Times New Roman" w:hAnsi="Times New Roman" w:eastAsia="黑体"/>
          <w:color w:val="000000"/>
          <w:sz w:val="32"/>
          <w:szCs w:val="32"/>
        </w:rPr>
      </w:pPr>
    </w:p>
    <w:p>
      <w:pPr>
        <w:widowControl/>
        <w:spacing w:line="560" w:lineRule="exact"/>
        <w:rPr>
          <w:rFonts w:hint="default" w:ascii="Times New Roman" w:hAnsi="Times New Roman" w:eastAsia="黑体"/>
          <w:color w:val="000000"/>
          <w:sz w:val="32"/>
          <w:szCs w:val="32"/>
        </w:rPr>
      </w:pPr>
    </w:p>
    <w:p>
      <w:pPr>
        <w:widowControl/>
        <w:spacing w:line="560" w:lineRule="exact"/>
        <w:rPr>
          <w:rFonts w:hint="default" w:ascii="Times New Roman" w:hAnsi="Times New Roman" w:eastAsia="黑体"/>
          <w:color w:val="000000"/>
          <w:sz w:val="32"/>
          <w:szCs w:val="32"/>
        </w:rPr>
      </w:pPr>
    </w:p>
    <w:p>
      <w:pPr>
        <w:widowControl/>
        <w:spacing w:line="560" w:lineRule="exact"/>
        <w:rPr>
          <w:rFonts w:hint="default" w:ascii="Times New Roman" w:hAnsi="Times New Roman" w:eastAsia="黑体"/>
          <w:color w:val="000000"/>
          <w:sz w:val="32"/>
          <w:szCs w:val="32"/>
        </w:rPr>
      </w:pPr>
    </w:p>
    <w:p>
      <w:pPr>
        <w:widowControl/>
        <w:spacing w:line="560" w:lineRule="exact"/>
        <w:rPr>
          <w:rFonts w:hint="default" w:ascii="Times New Roman" w:hAnsi="Times New Roman" w:eastAsia="黑体"/>
          <w:color w:val="000000"/>
          <w:sz w:val="32"/>
          <w:szCs w:val="32"/>
        </w:rPr>
      </w:pPr>
    </w:p>
    <w:p>
      <w:pPr>
        <w:widowControl/>
        <w:spacing w:line="560" w:lineRule="exact"/>
        <w:rPr>
          <w:rFonts w:hint="default" w:ascii="Times New Roman" w:hAnsi="Times New Roman" w:eastAsia="黑体"/>
          <w:color w:val="000000"/>
          <w:sz w:val="32"/>
          <w:szCs w:val="32"/>
        </w:rPr>
      </w:pPr>
    </w:p>
    <w:p>
      <w:pPr>
        <w:widowControl/>
        <w:spacing w:line="560" w:lineRule="exact"/>
        <w:rPr>
          <w:rFonts w:hint="default" w:ascii="Times New Roman" w:hAnsi="Times New Roman" w:eastAsia="黑体"/>
          <w:color w:val="000000"/>
          <w:sz w:val="32"/>
          <w:szCs w:val="32"/>
        </w:rPr>
      </w:pPr>
    </w:p>
    <w:p>
      <w:pPr>
        <w:widowControl/>
        <w:spacing w:line="560" w:lineRule="exact"/>
        <w:rPr>
          <w:rFonts w:hint="default" w:ascii="Times New Roman" w:hAnsi="Times New Roman" w:eastAsia="黑体"/>
          <w:color w:val="000000"/>
          <w:sz w:val="32"/>
          <w:szCs w:val="32"/>
        </w:rPr>
      </w:pPr>
    </w:p>
    <w:p>
      <w:pPr>
        <w:widowControl/>
        <w:spacing w:line="560" w:lineRule="exact"/>
        <w:rPr>
          <w:rFonts w:hint="default" w:ascii="Times New Roman" w:hAnsi="Times New Roman" w:eastAsia="黑体"/>
          <w:color w:val="000000"/>
          <w:sz w:val="32"/>
          <w:szCs w:val="32"/>
        </w:rPr>
      </w:pPr>
      <w:r>
        <w:rPr>
          <w:rFonts w:hint="default" w:ascii="Times New Roman" w:hAnsi="Times New Roman" w:eastAsia="黑体"/>
          <w:color w:val="000000"/>
          <w:sz w:val="32"/>
          <w:szCs w:val="32"/>
        </w:rPr>
        <w:t>附件2</w:t>
      </w:r>
    </w:p>
    <w:p>
      <w:pPr>
        <w:tabs>
          <w:tab w:val="left" w:pos="1800"/>
        </w:tabs>
        <w:spacing w:line="560" w:lineRule="exact"/>
        <w:jc w:val="center"/>
        <w:rPr>
          <w:rFonts w:hint="default" w:ascii="Times New Roman" w:eastAsia="仿宋_GB2312"/>
          <w:bCs/>
          <w:color w:val="000000"/>
          <w:spacing w:val="-20"/>
          <w:sz w:val="36"/>
          <w:szCs w:val="36"/>
        </w:rPr>
      </w:pPr>
      <w:r>
        <w:rPr>
          <w:rFonts w:hint="default" w:ascii="Times New Roman" w:eastAsia="方正小标宋简体"/>
          <w:bCs/>
          <w:color w:val="000000"/>
          <w:spacing w:val="-20"/>
          <w:sz w:val="32"/>
          <w:szCs w:val="32"/>
        </w:rPr>
        <w:t>广东省202</w:t>
      </w:r>
      <w:r>
        <w:rPr>
          <w:rFonts w:hint="default" w:ascii="Times New Roman" w:eastAsia="方正小标宋简体"/>
          <w:bCs/>
          <w:color w:val="000000"/>
          <w:spacing w:val="-20"/>
          <w:sz w:val="32"/>
          <w:szCs w:val="32"/>
          <w:lang w:val="en-US" w:eastAsia="zh-CN"/>
        </w:rPr>
        <w:t>1</w:t>
      </w:r>
      <w:r>
        <w:rPr>
          <w:rFonts w:hint="default" w:ascii="Times New Roman" w:eastAsia="方正小标宋简体"/>
          <w:bCs/>
          <w:color w:val="000000"/>
          <w:spacing w:val="-20"/>
          <w:sz w:val="32"/>
          <w:szCs w:val="32"/>
        </w:rPr>
        <w:t>年普通高校三二分段专升本转段招生体格检查表</w:t>
      </w:r>
    </w:p>
    <w:p>
      <w:pPr>
        <w:jc w:val="center"/>
        <w:rPr>
          <w:rFonts w:hint="default" w:ascii="Times New Roman" w:eastAsia="仿宋_GB2312"/>
          <w:color w:val="000000"/>
          <w:sz w:val="24"/>
        </w:rPr>
      </w:pPr>
      <w:r>
        <w:rPr>
          <w:rFonts w:hint="default" w:ascii="Times New Roman" w:eastAsia="仿宋_GB2312"/>
          <w:b/>
          <w:color w:val="000000"/>
          <w:sz w:val="24"/>
        </w:rPr>
        <w:t xml:space="preserve">   </w:t>
      </w:r>
      <w:r>
        <w:rPr>
          <w:rFonts w:hint="default" w:ascii="Times New Roman" w:eastAsia="仿宋_GB2312"/>
          <w:color w:val="000000"/>
          <w:sz w:val="24"/>
        </w:rPr>
        <w:t xml:space="preserve">                                      </w:t>
      </w:r>
    </w:p>
    <w:p>
      <w:pPr>
        <w:jc w:val="center"/>
        <w:rPr>
          <w:rFonts w:hint="default" w:ascii="Times New Roman" w:eastAsia="仿宋_GB2312"/>
          <w:color w:val="000000"/>
          <w:sz w:val="24"/>
          <w:u w:val="single"/>
        </w:rPr>
      </w:pPr>
      <w:r>
        <w:rPr>
          <w:rFonts w:hint="default" w:ascii="Times New Roman" w:eastAsia="仿宋_GB2312"/>
          <w:color w:val="000000"/>
          <w:sz w:val="24"/>
        </w:rPr>
        <w:t xml:space="preserve">                                        准考证号：</w:t>
      </w:r>
      <w:r>
        <w:rPr>
          <w:rFonts w:hint="default" w:ascii="Times New Roman" w:eastAsia="仿宋_GB2312"/>
          <w:color w:val="000000"/>
          <w:sz w:val="24"/>
          <w:u w:val="single"/>
        </w:rPr>
        <w:t xml:space="preserve">                </w:t>
      </w:r>
    </w:p>
    <w:p>
      <w:pPr>
        <w:jc w:val="center"/>
        <w:rPr>
          <w:rFonts w:hint="default" w:ascii="Times New Roman" w:eastAsia="仿宋_GB2312"/>
          <w:color w:val="000000"/>
          <w:sz w:val="24"/>
          <w:u w:val="single"/>
        </w:rPr>
      </w:pPr>
    </w:p>
    <w:p>
      <w:pPr>
        <w:rPr>
          <w:rFonts w:hint="default" w:ascii="Times New Roman" w:eastAsia="仿宋_GB2312"/>
          <w:color w:val="000000"/>
          <w:sz w:val="24"/>
          <w:u w:val="single"/>
        </w:rPr>
      </w:pPr>
      <w:r>
        <w:rPr>
          <w:rFonts w:hint="default" w:ascii="Times New Roman" w:eastAsia="仿宋_GB2312"/>
          <w:color w:val="000000"/>
          <w:sz w:val="24"/>
        </w:rPr>
        <w:t>市</w:t>
      </w:r>
      <w:r>
        <w:rPr>
          <w:rFonts w:hint="default" w:ascii="Times New Roman" w:eastAsia="仿宋_GB2312"/>
          <w:color w:val="000000"/>
          <w:sz w:val="24"/>
          <w:u w:val="single"/>
        </w:rPr>
        <w:t xml:space="preserve">              </w:t>
      </w:r>
      <w:r>
        <w:rPr>
          <w:rFonts w:hint="default" w:ascii="Times New Roman" w:eastAsia="仿宋_GB2312"/>
          <w:color w:val="000000"/>
          <w:sz w:val="24"/>
        </w:rPr>
        <w:t>县（市、区）</w:t>
      </w:r>
      <w:r>
        <w:rPr>
          <w:rFonts w:hint="default" w:ascii="Times New Roman" w:eastAsia="仿宋_GB2312"/>
          <w:color w:val="000000"/>
          <w:sz w:val="24"/>
          <w:u w:val="single"/>
        </w:rPr>
        <w:t xml:space="preserve">              </w:t>
      </w:r>
      <w:r>
        <w:rPr>
          <w:rFonts w:hint="default" w:ascii="Times New Roman" w:eastAsia="仿宋_GB2312"/>
          <w:color w:val="000000"/>
          <w:sz w:val="24"/>
        </w:rPr>
        <w:t xml:space="preserve">        考生签名：</w:t>
      </w:r>
      <w:r>
        <w:rPr>
          <w:rFonts w:hint="default" w:ascii="Times New Roman" w:eastAsia="仿宋_GB2312"/>
          <w:color w:val="000000"/>
          <w:sz w:val="24"/>
          <w:u w:val="single"/>
        </w:rPr>
        <w:t xml:space="preserve">     </w:t>
      </w:r>
      <w:r>
        <w:rPr>
          <w:rFonts w:hint="default" w:ascii="Times New Roman" w:eastAsia="仿宋_GB2312"/>
          <w:color w:val="000000"/>
          <w:sz w:val="24"/>
          <w:u w:val="single"/>
          <w:lang w:val="en-US" w:eastAsia="zh-CN"/>
        </w:rPr>
        <w:t xml:space="preserve">     </w:t>
      </w:r>
      <w:r>
        <w:rPr>
          <w:rFonts w:hint="default" w:ascii="Times New Roman" w:eastAsia="仿宋_GB2312"/>
          <w:color w:val="000000"/>
          <w:sz w:val="24"/>
          <w:u w:val="single"/>
        </w:rPr>
        <w:t xml:space="preserve">         </w:t>
      </w:r>
    </w:p>
    <w:p>
      <w:pPr>
        <w:rPr>
          <w:rFonts w:hint="default" w:ascii="Times New Roman" w:eastAsia="仿宋_GB2312"/>
          <w:color w:val="000000"/>
          <w:szCs w:val="21"/>
          <w:u w:val="single"/>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714"/>
        <w:gridCol w:w="366"/>
        <w:gridCol w:w="360"/>
        <w:gridCol w:w="239"/>
        <w:gridCol w:w="121"/>
        <w:gridCol w:w="360"/>
        <w:gridCol w:w="20"/>
        <w:gridCol w:w="39"/>
        <w:gridCol w:w="301"/>
        <w:gridCol w:w="180"/>
        <w:gridCol w:w="540"/>
        <w:gridCol w:w="59"/>
        <w:gridCol w:w="121"/>
        <w:gridCol w:w="239"/>
        <w:gridCol w:w="661"/>
        <w:gridCol w:w="180"/>
        <w:gridCol w:w="180"/>
        <w:gridCol w:w="1080"/>
        <w:gridCol w:w="800"/>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47" w:type="dxa"/>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姓名</w:t>
            </w:r>
          </w:p>
        </w:tc>
        <w:tc>
          <w:tcPr>
            <w:tcW w:w="1440" w:type="dxa"/>
            <w:gridSpan w:val="3"/>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779" w:type="dxa"/>
            <w:gridSpan w:val="5"/>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性别</w:t>
            </w:r>
          </w:p>
        </w:tc>
        <w:tc>
          <w:tcPr>
            <w:tcW w:w="1021" w:type="dxa"/>
            <w:gridSpan w:val="3"/>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1080" w:type="dxa"/>
            <w:gridSpan w:val="4"/>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出生</w:t>
            </w:r>
          </w:p>
        </w:tc>
        <w:tc>
          <w:tcPr>
            <w:tcW w:w="2240" w:type="dxa"/>
            <w:gridSpan w:val="4"/>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xml:space="preserve">   年  月  日</w:t>
            </w:r>
          </w:p>
        </w:tc>
        <w:tc>
          <w:tcPr>
            <w:tcW w:w="1913" w:type="dxa"/>
            <w:vMerge w:val="restart"/>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br w:type="textWrapping"/>
            </w:r>
            <w:r>
              <w:rPr>
                <w:rFonts w:hint="default" w:ascii="Times New Roman" w:hAnsi="Times New Roman" w:eastAsia="仿宋_GB2312" w:cs="Times New Roman"/>
                <w:color w:val="000000"/>
                <w:kern w:val="0"/>
                <w:szCs w:val="21"/>
              </w:rPr>
              <w:br w:type="textWrapping"/>
            </w:r>
            <w:r>
              <w:rPr>
                <w:rFonts w:hint="default" w:ascii="Times New Roman" w:hAnsi="Times New Roman" w:eastAsia="仿宋_GB2312" w:cs="Times New Roman"/>
                <w:color w:val="000000"/>
                <w:kern w:val="0"/>
                <w:szCs w:val="21"/>
              </w:rPr>
              <w:t>半身一寸</w:t>
            </w:r>
            <w:r>
              <w:rPr>
                <w:rFonts w:hint="default" w:ascii="Times New Roman" w:hAnsi="Times New Roman" w:eastAsia="仿宋_GB2312" w:cs="Times New Roman"/>
                <w:color w:val="000000"/>
                <w:kern w:val="0"/>
                <w:szCs w:val="21"/>
              </w:rPr>
              <w:br w:type="textWrapping"/>
            </w:r>
            <w:r>
              <w:rPr>
                <w:rFonts w:hint="default" w:ascii="Times New Roman" w:hAnsi="Times New Roman" w:eastAsia="仿宋_GB2312" w:cs="Times New Roman"/>
                <w:color w:val="000000"/>
                <w:kern w:val="0"/>
                <w:szCs w:val="21"/>
              </w:rPr>
              <w:t>脱帽相片</w:t>
            </w:r>
            <w:r>
              <w:rPr>
                <w:rFonts w:hint="default" w:ascii="Times New Roman" w:hAnsi="Times New Roman" w:eastAsia="仿宋_GB2312" w:cs="Times New Roman"/>
                <w:color w:val="000000"/>
                <w:kern w:val="0"/>
                <w:szCs w:val="21"/>
              </w:rPr>
              <w:br w:type="textWrapping"/>
            </w:r>
            <w:r>
              <w:rPr>
                <w:rFonts w:hint="default" w:ascii="Times New Roman" w:hAnsi="Times New Roman" w:eastAsia="仿宋_GB2312" w:cs="Times New Roman"/>
                <w:color w:val="000000"/>
                <w:kern w:val="0"/>
                <w:szCs w:val="21"/>
              </w:rPr>
              <w:br w:type="textWrapping"/>
            </w:r>
            <w:r>
              <w:rPr>
                <w:rFonts w:hint="default" w:ascii="Times New Roman" w:hAnsi="Times New Roman" w:eastAsia="仿宋_GB2312" w:cs="Times New Roman"/>
                <w:color w:val="000000"/>
                <w:kern w:val="0"/>
                <w:szCs w:val="21"/>
              </w:rPr>
              <w:br w:type="textWrapping"/>
            </w:r>
            <w:r>
              <w:rPr>
                <w:rFonts w:hint="default" w:ascii="Times New Roman" w:hAnsi="Times New Roman" w:eastAsia="仿宋_GB2312" w:cs="Times New Roman"/>
                <w:color w:val="000000"/>
                <w:kern w:val="0"/>
                <w:szCs w:val="21"/>
              </w:rPr>
              <w:t>体检医院</w:t>
            </w:r>
            <w:r>
              <w:rPr>
                <w:rFonts w:hint="default" w:ascii="Times New Roman" w:hAnsi="Times New Roman" w:eastAsia="仿宋_GB2312" w:cs="Times New Roman"/>
                <w:color w:val="000000"/>
                <w:kern w:val="0"/>
                <w:szCs w:val="21"/>
              </w:rPr>
              <w:br w:type="textWrapping"/>
            </w:r>
            <w:r>
              <w:rPr>
                <w:rFonts w:hint="default" w:ascii="Times New Roman" w:hAnsi="Times New Roman" w:eastAsia="仿宋_GB2312" w:cs="Times New Roman"/>
                <w:color w:val="000000"/>
                <w:kern w:val="0"/>
                <w:szCs w:val="21"/>
              </w:rPr>
              <w:t>体检章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247" w:type="dxa"/>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文化程度</w:t>
            </w:r>
          </w:p>
        </w:tc>
        <w:tc>
          <w:tcPr>
            <w:tcW w:w="1080" w:type="dxa"/>
            <w:gridSpan w:val="2"/>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720" w:type="dxa"/>
            <w:gridSpan w:val="3"/>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民族</w:t>
            </w:r>
          </w:p>
        </w:tc>
        <w:tc>
          <w:tcPr>
            <w:tcW w:w="900" w:type="dxa"/>
            <w:gridSpan w:val="5"/>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959" w:type="dxa"/>
            <w:gridSpan w:val="4"/>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职业</w:t>
            </w:r>
          </w:p>
        </w:tc>
        <w:tc>
          <w:tcPr>
            <w:tcW w:w="1021" w:type="dxa"/>
            <w:gridSpan w:val="3"/>
            <w:noWrap w:val="0"/>
            <w:vAlign w:val="center"/>
          </w:tcPr>
          <w:p>
            <w:pPr>
              <w:widowControl/>
              <w:jc w:val="center"/>
              <w:rPr>
                <w:rFonts w:hint="default" w:ascii="Times New Roman" w:hAnsi="Times New Roman" w:eastAsia="仿宋_GB2312" w:cs="Times New Roman"/>
                <w:color w:val="000000"/>
                <w:kern w:val="0"/>
                <w:szCs w:val="21"/>
              </w:rPr>
            </w:pPr>
          </w:p>
        </w:tc>
        <w:tc>
          <w:tcPr>
            <w:tcW w:w="1080" w:type="dxa"/>
            <w:noWrap w:val="0"/>
            <w:vAlign w:val="center"/>
          </w:tcPr>
          <w:p>
            <w:pPr>
              <w:widowControl/>
              <w:ind w:firstLine="105" w:firstLineChars="50"/>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婚否</w:t>
            </w:r>
          </w:p>
        </w:tc>
        <w:tc>
          <w:tcPr>
            <w:tcW w:w="800" w:type="dxa"/>
            <w:noWrap w:val="0"/>
            <w:vAlign w:val="center"/>
          </w:tcPr>
          <w:p>
            <w:pPr>
              <w:widowControl/>
              <w:jc w:val="left"/>
              <w:rPr>
                <w:rFonts w:hint="default" w:ascii="Times New Roman" w:hAnsi="Times New Roman" w:eastAsia="仿宋_GB2312" w:cs="Times New Roman"/>
                <w:color w:val="000000"/>
                <w:kern w:val="0"/>
                <w:szCs w:val="21"/>
              </w:rPr>
            </w:pPr>
          </w:p>
        </w:tc>
        <w:tc>
          <w:tcPr>
            <w:tcW w:w="1913" w:type="dxa"/>
            <w:vMerge w:val="continue"/>
            <w:noWrap w:val="0"/>
            <w:vAlign w:val="center"/>
          </w:tcPr>
          <w:p>
            <w:pPr>
              <w:widowControl/>
              <w:jc w:val="left"/>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47" w:type="dxa"/>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籍贯</w:t>
            </w:r>
          </w:p>
        </w:tc>
        <w:tc>
          <w:tcPr>
            <w:tcW w:w="714" w:type="dxa"/>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1466" w:type="dxa"/>
            <w:gridSpan w:val="6"/>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xml:space="preserve"> 现住所及           通讯处</w:t>
            </w:r>
          </w:p>
        </w:tc>
        <w:tc>
          <w:tcPr>
            <w:tcW w:w="4380" w:type="dxa"/>
            <w:gridSpan w:val="12"/>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1913" w:type="dxa"/>
            <w:vMerge w:val="continue"/>
            <w:noWrap w:val="0"/>
            <w:vAlign w:val="center"/>
          </w:tcPr>
          <w:p>
            <w:pPr>
              <w:widowControl/>
              <w:jc w:val="left"/>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247" w:type="dxa"/>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原毕业学校或工作单位</w:t>
            </w:r>
          </w:p>
        </w:tc>
        <w:tc>
          <w:tcPr>
            <w:tcW w:w="6560" w:type="dxa"/>
            <w:gridSpan w:val="19"/>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1913" w:type="dxa"/>
            <w:vMerge w:val="continue"/>
            <w:noWrap w:val="0"/>
            <w:vAlign w:val="center"/>
          </w:tcPr>
          <w:p>
            <w:pPr>
              <w:widowControl/>
              <w:jc w:val="left"/>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247" w:type="dxa"/>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既往病史</w:t>
            </w:r>
          </w:p>
        </w:tc>
        <w:tc>
          <w:tcPr>
            <w:tcW w:w="6560" w:type="dxa"/>
            <w:gridSpan w:val="19"/>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1913" w:type="dxa"/>
            <w:vMerge w:val="continue"/>
            <w:noWrap w:val="0"/>
            <w:vAlign w:val="center"/>
          </w:tcPr>
          <w:p>
            <w:pPr>
              <w:widowControl/>
              <w:jc w:val="left"/>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720" w:type="dxa"/>
            <w:gridSpan w:val="21"/>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（以上由考生本人如实填写）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47" w:type="dxa"/>
            <w:vMerge w:val="restart"/>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眼科</w:t>
            </w:r>
          </w:p>
        </w:tc>
        <w:tc>
          <w:tcPr>
            <w:tcW w:w="1080" w:type="dxa"/>
            <w:gridSpan w:val="2"/>
            <w:vMerge w:val="restart"/>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裸眼视力</w:t>
            </w:r>
          </w:p>
        </w:tc>
        <w:tc>
          <w:tcPr>
            <w:tcW w:w="1100" w:type="dxa"/>
            <w:gridSpan w:val="5"/>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右</w:t>
            </w:r>
          </w:p>
        </w:tc>
        <w:tc>
          <w:tcPr>
            <w:tcW w:w="1119" w:type="dxa"/>
            <w:gridSpan w:val="5"/>
            <w:vMerge w:val="restart"/>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矫正视力</w:t>
            </w:r>
          </w:p>
        </w:tc>
        <w:tc>
          <w:tcPr>
            <w:tcW w:w="3261" w:type="dxa"/>
            <w:gridSpan w:val="7"/>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右      矫正度数：</w:t>
            </w:r>
          </w:p>
        </w:tc>
        <w:tc>
          <w:tcPr>
            <w:tcW w:w="1913" w:type="dxa"/>
            <w:vMerge w:val="restart"/>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医师意见</w:t>
            </w:r>
            <w:r>
              <w:rPr>
                <w:rFonts w:hint="default" w:ascii="Times New Roman" w:hAnsi="Times New Roman" w:eastAsia="仿宋_GB2312" w:cs="Times New Roman"/>
                <w:color w:val="000000"/>
                <w:kern w:val="0"/>
                <w:szCs w:val="21"/>
              </w:rPr>
              <w:br w:type="textWrapping"/>
            </w:r>
            <w:r>
              <w:rPr>
                <w:rFonts w:hint="default" w:ascii="Times New Roman" w:hAnsi="Times New Roman" w:eastAsia="仿宋_GB2312" w:cs="Times New Roman"/>
                <w:color w:val="000000"/>
                <w:kern w:val="0"/>
                <w:szCs w:val="21"/>
              </w:rPr>
              <w:t>（签字）</w:t>
            </w:r>
            <w:r>
              <w:rPr>
                <w:rFonts w:hint="default" w:ascii="Times New Roman" w:hAnsi="Times New Roman" w:eastAsia="仿宋_GB2312" w:cs="Times New Roman"/>
                <w:color w:val="000000"/>
                <w:kern w:val="0"/>
                <w:szCs w:val="21"/>
              </w:rPr>
              <w:br w:type="textWrapping"/>
            </w:r>
            <w:r>
              <w:rPr>
                <w:rFonts w:hint="default" w:ascii="Times New Roman" w:hAnsi="Times New Roman" w:eastAsia="仿宋_GB2312" w:cs="Times New Roman"/>
                <w:color w:val="000000"/>
                <w:kern w:val="0"/>
                <w:szCs w:val="21"/>
              </w:rPr>
              <w:br w:type="textWrapping"/>
            </w:r>
            <w:r>
              <w:rPr>
                <w:rFonts w:hint="default" w:ascii="Times New Roman" w:hAnsi="Times New Roman" w:eastAsia="仿宋_GB2312" w:cs="Times New Roman"/>
                <w:color w:val="000000"/>
                <w:kern w:val="0"/>
                <w:szCs w:val="21"/>
              </w:rPr>
              <w:br w:type="textWrapping"/>
            </w:r>
            <w:r>
              <w:rPr>
                <w:rFonts w:hint="default" w:ascii="Times New Roman" w:hAnsi="Times New Roman" w:eastAsia="仿宋_GB2312" w:cs="Times New Roman"/>
                <w:color w:val="000000"/>
                <w:kern w:val="0"/>
                <w:szCs w:val="21"/>
              </w:rPr>
              <w:t>1.眼   科</w:t>
            </w:r>
            <w:r>
              <w:rPr>
                <w:rFonts w:hint="default" w:ascii="Times New Roman" w:hAnsi="Times New Roman" w:eastAsia="仿宋_GB2312" w:cs="Times New Roman"/>
                <w:color w:val="000000"/>
                <w:kern w:val="0"/>
                <w:szCs w:val="21"/>
              </w:rPr>
              <w:br w:type="textWrapping"/>
            </w:r>
            <w:r>
              <w:rPr>
                <w:rFonts w:hint="default" w:ascii="Times New Roman" w:hAnsi="Times New Roman" w:eastAsia="仿宋_GB2312" w:cs="Times New Roman"/>
                <w:color w:val="000000"/>
                <w:kern w:val="0"/>
                <w:szCs w:val="21"/>
              </w:rPr>
              <w:br w:type="textWrapping"/>
            </w:r>
            <w:r>
              <w:rPr>
                <w:rFonts w:hint="default" w:ascii="Times New Roman" w:hAnsi="Times New Roman" w:eastAsia="仿宋_GB2312" w:cs="Times New Roman"/>
                <w:color w:val="000000"/>
                <w:kern w:val="0"/>
                <w:szCs w:val="21"/>
              </w:rPr>
              <w:br w:type="textWrapping"/>
            </w:r>
            <w:r>
              <w:rPr>
                <w:rFonts w:hint="default" w:ascii="Times New Roman" w:hAnsi="Times New Roman" w:eastAsia="仿宋_GB2312" w:cs="Times New Roman"/>
                <w:color w:val="000000"/>
                <w:kern w:val="0"/>
                <w:szCs w:val="21"/>
              </w:rPr>
              <w:t>2.耳鼻喉科</w:t>
            </w:r>
            <w:r>
              <w:rPr>
                <w:rFonts w:hint="default" w:ascii="Times New Roman" w:hAnsi="Times New Roman" w:eastAsia="仿宋_GB2312" w:cs="Times New Roman"/>
                <w:color w:val="000000"/>
                <w:kern w:val="0"/>
                <w:szCs w:val="21"/>
              </w:rPr>
              <w:br w:type="textWrapping"/>
            </w:r>
            <w:r>
              <w:rPr>
                <w:rFonts w:hint="default" w:ascii="Times New Roman" w:hAnsi="Times New Roman" w:eastAsia="仿宋_GB2312" w:cs="Times New Roman"/>
                <w:color w:val="000000"/>
                <w:kern w:val="0"/>
                <w:szCs w:val="21"/>
              </w:rPr>
              <w:br w:type="textWrapping"/>
            </w:r>
            <w:r>
              <w:rPr>
                <w:rFonts w:hint="default" w:ascii="Times New Roman" w:hAnsi="Times New Roman" w:eastAsia="仿宋_GB2312" w:cs="Times New Roman"/>
                <w:color w:val="000000"/>
                <w:kern w:val="0"/>
                <w:szCs w:val="21"/>
              </w:rPr>
              <w:br w:type="textWrapping"/>
            </w:r>
            <w:r>
              <w:rPr>
                <w:rFonts w:hint="default" w:ascii="Times New Roman" w:hAnsi="Times New Roman" w:eastAsia="仿宋_GB2312" w:cs="Times New Roman"/>
                <w:color w:val="000000"/>
                <w:kern w:val="0"/>
                <w:szCs w:val="21"/>
              </w:rPr>
              <w:t>3.口腔科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47" w:type="dxa"/>
            <w:vMerge w:val="continue"/>
            <w:noWrap w:val="0"/>
            <w:vAlign w:val="center"/>
          </w:tcPr>
          <w:p>
            <w:pPr>
              <w:widowControl/>
              <w:jc w:val="left"/>
              <w:rPr>
                <w:rFonts w:hint="default" w:ascii="Times New Roman" w:hAnsi="Times New Roman" w:eastAsia="仿宋_GB2312" w:cs="Times New Roman"/>
                <w:color w:val="000000"/>
                <w:kern w:val="0"/>
                <w:szCs w:val="21"/>
              </w:rPr>
            </w:pPr>
          </w:p>
        </w:tc>
        <w:tc>
          <w:tcPr>
            <w:tcW w:w="1080" w:type="dxa"/>
            <w:gridSpan w:val="2"/>
            <w:vMerge w:val="continue"/>
            <w:noWrap w:val="0"/>
            <w:vAlign w:val="center"/>
          </w:tcPr>
          <w:p>
            <w:pPr>
              <w:widowControl/>
              <w:jc w:val="left"/>
              <w:rPr>
                <w:rFonts w:hint="default" w:ascii="Times New Roman" w:hAnsi="Times New Roman" w:eastAsia="仿宋_GB2312" w:cs="Times New Roman"/>
                <w:color w:val="000000"/>
                <w:kern w:val="0"/>
                <w:szCs w:val="21"/>
              </w:rPr>
            </w:pPr>
          </w:p>
        </w:tc>
        <w:tc>
          <w:tcPr>
            <w:tcW w:w="1100" w:type="dxa"/>
            <w:gridSpan w:val="5"/>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左</w:t>
            </w:r>
          </w:p>
        </w:tc>
        <w:tc>
          <w:tcPr>
            <w:tcW w:w="1119" w:type="dxa"/>
            <w:gridSpan w:val="5"/>
            <w:vMerge w:val="continue"/>
            <w:noWrap w:val="0"/>
            <w:vAlign w:val="center"/>
          </w:tcPr>
          <w:p>
            <w:pPr>
              <w:widowControl/>
              <w:jc w:val="left"/>
              <w:rPr>
                <w:rFonts w:hint="default" w:ascii="Times New Roman" w:hAnsi="Times New Roman" w:eastAsia="仿宋_GB2312" w:cs="Times New Roman"/>
                <w:color w:val="000000"/>
                <w:kern w:val="0"/>
                <w:szCs w:val="21"/>
              </w:rPr>
            </w:pPr>
          </w:p>
        </w:tc>
        <w:tc>
          <w:tcPr>
            <w:tcW w:w="3261" w:type="dxa"/>
            <w:gridSpan w:val="7"/>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左      矫正度数：</w:t>
            </w:r>
          </w:p>
        </w:tc>
        <w:tc>
          <w:tcPr>
            <w:tcW w:w="1913" w:type="dxa"/>
            <w:vMerge w:val="continue"/>
            <w:noWrap w:val="0"/>
            <w:vAlign w:val="center"/>
          </w:tcPr>
          <w:p>
            <w:pPr>
              <w:widowControl/>
              <w:jc w:val="left"/>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47" w:type="dxa"/>
            <w:vMerge w:val="continue"/>
            <w:noWrap w:val="0"/>
            <w:vAlign w:val="center"/>
          </w:tcPr>
          <w:p>
            <w:pPr>
              <w:widowControl/>
              <w:jc w:val="left"/>
              <w:rPr>
                <w:rFonts w:hint="default" w:ascii="Times New Roman" w:hAnsi="Times New Roman" w:eastAsia="仿宋_GB2312" w:cs="Times New Roman"/>
                <w:color w:val="000000"/>
                <w:kern w:val="0"/>
                <w:szCs w:val="21"/>
              </w:rPr>
            </w:pPr>
          </w:p>
        </w:tc>
        <w:tc>
          <w:tcPr>
            <w:tcW w:w="714" w:type="dxa"/>
            <w:vMerge w:val="restart"/>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其他眼病</w:t>
            </w:r>
          </w:p>
        </w:tc>
        <w:tc>
          <w:tcPr>
            <w:tcW w:w="1466" w:type="dxa"/>
            <w:gridSpan w:val="6"/>
            <w:vMerge w:val="restart"/>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1119" w:type="dxa"/>
            <w:gridSpan w:val="5"/>
            <w:vMerge w:val="restart"/>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色觉检查</w:t>
            </w:r>
          </w:p>
        </w:tc>
        <w:tc>
          <w:tcPr>
            <w:tcW w:w="3261" w:type="dxa"/>
            <w:gridSpan w:val="7"/>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彩色图案及编码：               正常□ 色弱□ 色盲□ 全色盲□</w:t>
            </w:r>
          </w:p>
        </w:tc>
        <w:tc>
          <w:tcPr>
            <w:tcW w:w="1913" w:type="dxa"/>
            <w:vMerge w:val="continue"/>
            <w:noWrap w:val="0"/>
            <w:vAlign w:val="center"/>
          </w:tcPr>
          <w:p>
            <w:pPr>
              <w:widowControl/>
              <w:jc w:val="left"/>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47" w:type="dxa"/>
            <w:vMerge w:val="continue"/>
            <w:noWrap w:val="0"/>
            <w:vAlign w:val="center"/>
          </w:tcPr>
          <w:p>
            <w:pPr>
              <w:widowControl/>
              <w:jc w:val="left"/>
              <w:rPr>
                <w:rFonts w:hint="default" w:ascii="Times New Roman" w:hAnsi="Times New Roman" w:eastAsia="仿宋_GB2312" w:cs="Times New Roman"/>
                <w:color w:val="000000"/>
                <w:kern w:val="0"/>
                <w:szCs w:val="21"/>
              </w:rPr>
            </w:pPr>
          </w:p>
        </w:tc>
        <w:tc>
          <w:tcPr>
            <w:tcW w:w="714" w:type="dxa"/>
            <w:vMerge w:val="continue"/>
            <w:noWrap w:val="0"/>
            <w:vAlign w:val="center"/>
          </w:tcPr>
          <w:p>
            <w:pPr>
              <w:widowControl/>
              <w:jc w:val="left"/>
              <w:rPr>
                <w:rFonts w:hint="default" w:ascii="Times New Roman" w:hAnsi="Times New Roman" w:eastAsia="仿宋_GB2312" w:cs="Times New Roman"/>
                <w:color w:val="000000"/>
                <w:kern w:val="0"/>
                <w:szCs w:val="21"/>
              </w:rPr>
            </w:pPr>
          </w:p>
        </w:tc>
        <w:tc>
          <w:tcPr>
            <w:tcW w:w="1466" w:type="dxa"/>
            <w:gridSpan w:val="6"/>
            <w:vMerge w:val="continue"/>
            <w:noWrap w:val="0"/>
            <w:vAlign w:val="center"/>
          </w:tcPr>
          <w:p>
            <w:pPr>
              <w:widowControl/>
              <w:jc w:val="left"/>
              <w:rPr>
                <w:rFonts w:hint="default" w:ascii="Times New Roman" w:hAnsi="Times New Roman" w:eastAsia="仿宋_GB2312" w:cs="Times New Roman"/>
                <w:color w:val="000000"/>
                <w:kern w:val="0"/>
                <w:szCs w:val="21"/>
              </w:rPr>
            </w:pPr>
          </w:p>
        </w:tc>
        <w:tc>
          <w:tcPr>
            <w:tcW w:w="1119" w:type="dxa"/>
            <w:gridSpan w:val="5"/>
            <w:vMerge w:val="continue"/>
            <w:noWrap w:val="0"/>
            <w:vAlign w:val="center"/>
          </w:tcPr>
          <w:p>
            <w:pPr>
              <w:widowControl/>
              <w:jc w:val="left"/>
              <w:rPr>
                <w:rFonts w:hint="default" w:ascii="Times New Roman" w:hAnsi="Times New Roman" w:eastAsia="仿宋_GB2312" w:cs="Times New Roman"/>
                <w:color w:val="000000"/>
                <w:kern w:val="0"/>
                <w:szCs w:val="21"/>
              </w:rPr>
            </w:pPr>
          </w:p>
        </w:tc>
        <w:tc>
          <w:tcPr>
            <w:tcW w:w="3261" w:type="dxa"/>
            <w:gridSpan w:val="7"/>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xml:space="preserve">单颜色识别：                </w:t>
            </w:r>
          </w:p>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xml:space="preserve"> 红□ 绿□ 紫□ 蓝□ 黄□</w:t>
            </w:r>
          </w:p>
        </w:tc>
        <w:tc>
          <w:tcPr>
            <w:tcW w:w="1913" w:type="dxa"/>
            <w:vMerge w:val="continue"/>
            <w:noWrap w:val="0"/>
            <w:vAlign w:val="center"/>
          </w:tcPr>
          <w:p>
            <w:pPr>
              <w:widowControl/>
              <w:jc w:val="left"/>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47" w:type="dxa"/>
            <w:vMerge w:val="restart"/>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耳鼻喉科</w:t>
            </w:r>
          </w:p>
        </w:tc>
        <w:tc>
          <w:tcPr>
            <w:tcW w:w="714" w:type="dxa"/>
            <w:vMerge w:val="restart"/>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听力</w:t>
            </w:r>
          </w:p>
        </w:tc>
        <w:tc>
          <w:tcPr>
            <w:tcW w:w="1466" w:type="dxa"/>
            <w:gridSpan w:val="6"/>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右     公尺</w:t>
            </w:r>
          </w:p>
        </w:tc>
        <w:tc>
          <w:tcPr>
            <w:tcW w:w="1119" w:type="dxa"/>
            <w:gridSpan w:val="5"/>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嗅觉</w:t>
            </w:r>
          </w:p>
        </w:tc>
        <w:tc>
          <w:tcPr>
            <w:tcW w:w="3261" w:type="dxa"/>
            <w:gridSpan w:val="7"/>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正常□ 迟钝□ 丧失□</w:t>
            </w:r>
          </w:p>
        </w:tc>
        <w:tc>
          <w:tcPr>
            <w:tcW w:w="1913" w:type="dxa"/>
            <w:vMerge w:val="continue"/>
            <w:noWrap w:val="0"/>
            <w:vAlign w:val="center"/>
          </w:tcPr>
          <w:p>
            <w:pPr>
              <w:widowControl/>
              <w:jc w:val="left"/>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247" w:type="dxa"/>
            <w:vMerge w:val="continue"/>
            <w:noWrap w:val="0"/>
            <w:vAlign w:val="center"/>
          </w:tcPr>
          <w:p>
            <w:pPr>
              <w:widowControl/>
              <w:jc w:val="left"/>
              <w:rPr>
                <w:rFonts w:hint="default" w:ascii="Times New Roman" w:hAnsi="Times New Roman" w:eastAsia="仿宋_GB2312" w:cs="Times New Roman"/>
                <w:color w:val="000000"/>
                <w:kern w:val="0"/>
                <w:szCs w:val="21"/>
              </w:rPr>
            </w:pPr>
          </w:p>
        </w:tc>
        <w:tc>
          <w:tcPr>
            <w:tcW w:w="714" w:type="dxa"/>
            <w:vMerge w:val="continue"/>
            <w:noWrap w:val="0"/>
            <w:vAlign w:val="center"/>
          </w:tcPr>
          <w:p>
            <w:pPr>
              <w:widowControl/>
              <w:jc w:val="left"/>
              <w:rPr>
                <w:rFonts w:hint="default" w:ascii="Times New Roman" w:hAnsi="Times New Roman" w:eastAsia="仿宋_GB2312" w:cs="Times New Roman"/>
                <w:color w:val="000000"/>
                <w:kern w:val="0"/>
                <w:szCs w:val="21"/>
              </w:rPr>
            </w:pPr>
          </w:p>
        </w:tc>
        <w:tc>
          <w:tcPr>
            <w:tcW w:w="1466" w:type="dxa"/>
            <w:gridSpan w:val="6"/>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左     公尺</w:t>
            </w:r>
          </w:p>
        </w:tc>
        <w:tc>
          <w:tcPr>
            <w:tcW w:w="1119" w:type="dxa"/>
            <w:gridSpan w:val="5"/>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耳鼻咽喉</w:t>
            </w:r>
          </w:p>
        </w:tc>
        <w:tc>
          <w:tcPr>
            <w:tcW w:w="3261" w:type="dxa"/>
            <w:gridSpan w:val="7"/>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正常□ 异常□</w:t>
            </w:r>
          </w:p>
        </w:tc>
        <w:tc>
          <w:tcPr>
            <w:tcW w:w="1913" w:type="dxa"/>
            <w:vMerge w:val="continue"/>
            <w:noWrap w:val="0"/>
            <w:vAlign w:val="center"/>
          </w:tcPr>
          <w:p>
            <w:pPr>
              <w:widowControl/>
              <w:jc w:val="left"/>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247" w:type="dxa"/>
            <w:vMerge w:val="continue"/>
            <w:noWrap w:val="0"/>
            <w:vAlign w:val="center"/>
          </w:tcPr>
          <w:p>
            <w:pPr>
              <w:widowControl/>
              <w:jc w:val="left"/>
              <w:rPr>
                <w:rFonts w:hint="default" w:ascii="Times New Roman" w:hAnsi="Times New Roman" w:eastAsia="仿宋_GB2312" w:cs="Times New Roman"/>
                <w:color w:val="000000"/>
                <w:kern w:val="0"/>
                <w:szCs w:val="21"/>
              </w:rPr>
            </w:pPr>
          </w:p>
        </w:tc>
        <w:tc>
          <w:tcPr>
            <w:tcW w:w="1679" w:type="dxa"/>
            <w:gridSpan w:val="4"/>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耳鼻喉科异常</w:t>
            </w:r>
          </w:p>
        </w:tc>
        <w:tc>
          <w:tcPr>
            <w:tcW w:w="4881" w:type="dxa"/>
            <w:gridSpan w:val="15"/>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1913" w:type="dxa"/>
            <w:vMerge w:val="continue"/>
            <w:noWrap w:val="0"/>
            <w:vAlign w:val="center"/>
          </w:tcPr>
          <w:p>
            <w:pPr>
              <w:widowControl/>
              <w:jc w:val="left"/>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47" w:type="dxa"/>
            <w:vMerge w:val="restart"/>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口腔科</w:t>
            </w:r>
          </w:p>
        </w:tc>
        <w:tc>
          <w:tcPr>
            <w:tcW w:w="2520" w:type="dxa"/>
            <w:gridSpan w:val="9"/>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唇腭：正常□ 异常□</w:t>
            </w:r>
          </w:p>
        </w:tc>
        <w:tc>
          <w:tcPr>
            <w:tcW w:w="4040" w:type="dxa"/>
            <w:gridSpan w:val="10"/>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牙齿：正常□ 异常□</w:t>
            </w:r>
          </w:p>
        </w:tc>
        <w:tc>
          <w:tcPr>
            <w:tcW w:w="1913" w:type="dxa"/>
            <w:vMerge w:val="continue"/>
            <w:noWrap w:val="0"/>
            <w:vAlign w:val="center"/>
          </w:tcPr>
          <w:p>
            <w:pPr>
              <w:widowControl/>
              <w:jc w:val="left"/>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247" w:type="dxa"/>
            <w:vMerge w:val="continue"/>
            <w:noWrap w:val="0"/>
            <w:vAlign w:val="center"/>
          </w:tcPr>
          <w:p>
            <w:pPr>
              <w:widowControl/>
              <w:jc w:val="left"/>
              <w:rPr>
                <w:rFonts w:hint="default" w:ascii="Times New Roman" w:hAnsi="Times New Roman" w:eastAsia="仿宋_GB2312" w:cs="Times New Roman"/>
                <w:color w:val="000000"/>
                <w:kern w:val="0"/>
                <w:szCs w:val="21"/>
              </w:rPr>
            </w:pPr>
          </w:p>
        </w:tc>
        <w:tc>
          <w:tcPr>
            <w:tcW w:w="2160" w:type="dxa"/>
            <w:gridSpan w:val="6"/>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口吃：否□ 是□</w:t>
            </w:r>
          </w:p>
        </w:tc>
        <w:tc>
          <w:tcPr>
            <w:tcW w:w="1260" w:type="dxa"/>
            <w:gridSpan w:val="7"/>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口腔异常</w:t>
            </w:r>
          </w:p>
        </w:tc>
        <w:tc>
          <w:tcPr>
            <w:tcW w:w="3140" w:type="dxa"/>
            <w:gridSpan w:val="6"/>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1913" w:type="dxa"/>
            <w:vMerge w:val="continue"/>
            <w:noWrap w:val="0"/>
            <w:vAlign w:val="center"/>
          </w:tcPr>
          <w:p>
            <w:pPr>
              <w:widowControl/>
              <w:jc w:val="left"/>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247" w:type="dxa"/>
            <w:vMerge w:val="restart"/>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外科</w:t>
            </w:r>
          </w:p>
        </w:tc>
        <w:tc>
          <w:tcPr>
            <w:tcW w:w="2180" w:type="dxa"/>
            <w:gridSpan w:val="7"/>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身高：     厘米</w:t>
            </w:r>
          </w:p>
        </w:tc>
        <w:tc>
          <w:tcPr>
            <w:tcW w:w="4380" w:type="dxa"/>
            <w:gridSpan w:val="12"/>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体重：     公斤</w:t>
            </w:r>
          </w:p>
        </w:tc>
        <w:tc>
          <w:tcPr>
            <w:tcW w:w="1913" w:type="dxa"/>
            <w:vMerge w:val="restart"/>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医师意见</w:t>
            </w:r>
            <w:r>
              <w:rPr>
                <w:rFonts w:hint="default" w:ascii="Times New Roman" w:hAnsi="Times New Roman" w:eastAsia="仿宋_GB2312" w:cs="Times New Roman"/>
                <w:color w:val="000000"/>
                <w:kern w:val="0"/>
                <w:szCs w:val="21"/>
              </w:rPr>
              <w:br w:type="textWrapping"/>
            </w:r>
          </w:p>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br w:type="textWrapping"/>
            </w:r>
            <w:r>
              <w:rPr>
                <w:rFonts w:hint="default" w:ascii="Times New Roman" w:hAnsi="Times New Roman" w:eastAsia="仿宋_GB2312" w:cs="Times New Roman"/>
                <w:color w:val="000000"/>
                <w:kern w:val="0"/>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247" w:type="dxa"/>
            <w:vMerge w:val="continue"/>
            <w:noWrap w:val="0"/>
            <w:vAlign w:val="center"/>
          </w:tcPr>
          <w:p>
            <w:pPr>
              <w:widowControl/>
              <w:jc w:val="left"/>
              <w:rPr>
                <w:rFonts w:hint="default" w:ascii="Times New Roman" w:hAnsi="Times New Roman" w:eastAsia="仿宋_GB2312" w:cs="Times New Roman"/>
                <w:color w:val="000000"/>
                <w:kern w:val="0"/>
                <w:szCs w:val="21"/>
              </w:rPr>
            </w:pPr>
          </w:p>
        </w:tc>
        <w:tc>
          <w:tcPr>
            <w:tcW w:w="2520" w:type="dxa"/>
            <w:gridSpan w:val="9"/>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皮肤: 正常□  异常□</w:t>
            </w:r>
          </w:p>
        </w:tc>
        <w:tc>
          <w:tcPr>
            <w:tcW w:w="4040" w:type="dxa"/>
            <w:gridSpan w:val="10"/>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面部： 正常□  异常□</w:t>
            </w:r>
          </w:p>
        </w:tc>
        <w:tc>
          <w:tcPr>
            <w:tcW w:w="1913" w:type="dxa"/>
            <w:vMerge w:val="continue"/>
            <w:noWrap w:val="0"/>
            <w:vAlign w:val="center"/>
          </w:tcPr>
          <w:p>
            <w:pPr>
              <w:widowControl/>
              <w:jc w:val="left"/>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247" w:type="dxa"/>
            <w:vMerge w:val="continue"/>
            <w:noWrap w:val="0"/>
            <w:vAlign w:val="center"/>
          </w:tcPr>
          <w:p>
            <w:pPr>
              <w:widowControl/>
              <w:jc w:val="left"/>
              <w:rPr>
                <w:rFonts w:hint="default" w:ascii="Times New Roman" w:hAnsi="Times New Roman" w:eastAsia="仿宋_GB2312" w:cs="Times New Roman"/>
                <w:color w:val="000000"/>
                <w:kern w:val="0"/>
                <w:szCs w:val="21"/>
              </w:rPr>
            </w:pPr>
          </w:p>
        </w:tc>
        <w:tc>
          <w:tcPr>
            <w:tcW w:w="2520" w:type="dxa"/>
            <w:gridSpan w:val="9"/>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颈部：正常□  异常□</w:t>
            </w:r>
          </w:p>
        </w:tc>
        <w:tc>
          <w:tcPr>
            <w:tcW w:w="4040" w:type="dxa"/>
            <w:gridSpan w:val="10"/>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脊柱： 正常□  异常□</w:t>
            </w:r>
          </w:p>
        </w:tc>
        <w:tc>
          <w:tcPr>
            <w:tcW w:w="1913" w:type="dxa"/>
            <w:vMerge w:val="continue"/>
            <w:noWrap w:val="0"/>
            <w:vAlign w:val="center"/>
          </w:tcPr>
          <w:p>
            <w:pPr>
              <w:widowControl/>
              <w:jc w:val="left"/>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47" w:type="dxa"/>
            <w:vMerge w:val="continue"/>
            <w:noWrap w:val="0"/>
            <w:vAlign w:val="center"/>
          </w:tcPr>
          <w:p>
            <w:pPr>
              <w:widowControl/>
              <w:jc w:val="left"/>
              <w:rPr>
                <w:rFonts w:hint="default" w:ascii="Times New Roman" w:hAnsi="Times New Roman" w:eastAsia="仿宋_GB2312" w:cs="Times New Roman"/>
                <w:color w:val="000000"/>
                <w:kern w:val="0"/>
                <w:szCs w:val="21"/>
              </w:rPr>
            </w:pPr>
          </w:p>
        </w:tc>
        <w:tc>
          <w:tcPr>
            <w:tcW w:w="2520" w:type="dxa"/>
            <w:gridSpan w:val="9"/>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四肢：正常□  异常□</w:t>
            </w:r>
          </w:p>
        </w:tc>
        <w:tc>
          <w:tcPr>
            <w:tcW w:w="4040" w:type="dxa"/>
            <w:gridSpan w:val="10"/>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关节： 正常□  异常□</w:t>
            </w:r>
          </w:p>
        </w:tc>
        <w:tc>
          <w:tcPr>
            <w:tcW w:w="1913" w:type="dxa"/>
            <w:vMerge w:val="continue"/>
            <w:noWrap w:val="0"/>
            <w:vAlign w:val="center"/>
          </w:tcPr>
          <w:p>
            <w:pPr>
              <w:widowControl/>
              <w:jc w:val="left"/>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247" w:type="dxa"/>
            <w:vMerge w:val="continue"/>
            <w:noWrap w:val="0"/>
            <w:vAlign w:val="center"/>
          </w:tcPr>
          <w:p>
            <w:pPr>
              <w:widowControl/>
              <w:jc w:val="left"/>
              <w:rPr>
                <w:rFonts w:hint="default" w:ascii="Times New Roman" w:hAnsi="Times New Roman" w:eastAsia="仿宋_GB2312" w:cs="Times New Roman"/>
                <w:color w:val="000000"/>
                <w:kern w:val="0"/>
                <w:szCs w:val="21"/>
              </w:rPr>
            </w:pPr>
          </w:p>
        </w:tc>
        <w:tc>
          <w:tcPr>
            <w:tcW w:w="1440" w:type="dxa"/>
            <w:gridSpan w:val="3"/>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外科异常</w:t>
            </w:r>
          </w:p>
        </w:tc>
        <w:tc>
          <w:tcPr>
            <w:tcW w:w="5120" w:type="dxa"/>
            <w:gridSpan w:val="16"/>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c>
          <w:tcPr>
            <w:tcW w:w="1913" w:type="dxa"/>
            <w:vMerge w:val="continue"/>
            <w:noWrap w:val="0"/>
            <w:vAlign w:val="center"/>
          </w:tcPr>
          <w:p>
            <w:pPr>
              <w:widowControl/>
              <w:jc w:val="left"/>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247" w:type="dxa"/>
            <w:vMerge w:val="restart"/>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内科</w:t>
            </w:r>
          </w:p>
        </w:tc>
        <w:tc>
          <w:tcPr>
            <w:tcW w:w="1440" w:type="dxa"/>
            <w:gridSpan w:val="3"/>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血压</w:t>
            </w:r>
          </w:p>
        </w:tc>
        <w:tc>
          <w:tcPr>
            <w:tcW w:w="5120" w:type="dxa"/>
            <w:gridSpan w:val="16"/>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收缩压：       kpa</w:t>
            </w:r>
          </w:p>
          <w:p>
            <w:pPr>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舒张压：       kpa</w:t>
            </w:r>
          </w:p>
        </w:tc>
        <w:tc>
          <w:tcPr>
            <w:tcW w:w="1913" w:type="dxa"/>
            <w:vMerge w:val="restart"/>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医 师 意 见</w:t>
            </w:r>
            <w:r>
              <w:rPr>
                <w:rFonts w:hint="default" w:ascii="Times New Roman" w:hAnsi="Times New Roman" w:eastAsia="仿宋_GB2312" w:cs="Times New Roman"/>
                <w:color w:val="000000"/>
                <w:kern w:val="0"/>
                <w:szCs w:val="21"/>
              </w:rPr>
              <w:br w:type="textWrapping"/>
            </w:r>
            <w:r>
              <w:rPr>
                <w:rFonts w:hint="default" w:ascii="Times New Roman" w:hAnsi="Times New Roman" w:eastAsia="仿宋_GB2312" w:cs="Times New Roman"/>
                <w:color w:val="000000"/>
                <w:kern w:val="0"/>
                <w:szCs w:val="21"/>
              </w:rPr>
              <w:br w:type="textWrapping"/>
            </w:r>
            <w:r>
              <w:rPr>
                <w:rFonts w:hint="default" w:ascii="Times New Roman" w:hAnsi="Times New Roman" w:eastAsia="仿宋_GB2312" w:cs="Times New Roman"/>
                <w:color w:val="000000"/>
                <w:kern w:val="0"/>
                <w:szCs w:val="21"/>
              </w:rPr>
              <w:br w:type="textWrapping"/>
            </w:r>
            <w:r>
              <w:rPr>
                <w:rFonts w:hint="default" w:ascii="Times New Roman" w:hAnsi="Times New Roman" w:eastAsia="仿宋_GB2312" w:cs="Times New Roman"/>
                <w:color w:val="000000"/>
                <w:kern w:val="0"/>
                <w:szCs w:val="21"/>
              </w:rPr>
              <w:br w:type="textWrapping"/>
            </w:r>
            <w:r>
              <w:rPr>
                <w:rFonts w:hint="default" w:ascii="Times New Roman" w:hAnsi="Times New Roman" w:eastAsia="仿宋_GB2312" w:cs="Times New Roman"/>
                <w:color w:val="000000"/>
                <w:kern w:val="0"/>
                <w:szCs w:val="21"/>
              </w:rPr>
              <w:br w:type="textWrapping"/>
            </w:r>
            <w:r>
              <w:rPr>
                <w:rFonts w:hint="default" w:ascii="Times New Roman" w:hAnsi="Times New Roman" w:eastAsia="仿宋_GB2312" w:cs="Times New Roman"/>
                <w:color w:val="000000"/>
                <w:kern w:val="0"/>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7" w:type="dxa"/>
            <w:vMerge w:val="continue"/>
            <w:noWrap w:val="0"/>
            <w:vAlign w:val="center"/>
          </w:tcPr>
          <w:p>
            <w:pPr>
              <w:widowControl/>
              <w:jc w:val="left"/>
              <w:rPr>
                <w:rFonts w:hint="default" w:ascii="Times New Roman" w:hAnsi="Times New Roman" w:eastAsia="仿宋_GB2312" w:cs="Times New Roman"/>
                <w:color w:val="000000"/>
                <w:kern w:val="0"/>
                <w:szCs w:val="21"/>
              </w:rPr>
            </w:pPr>
          </w:p>
        </w:tc>
        <w:tc>
          <w:tcPr>
            <w:tcW w:w="1440" w:type="dxa"/>
            <w:gridSpan w:val="3"/>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发育情况</w:t>
            </w:r>
          </w:p>
        </w:tc>
        <w:tc>
          <w:tcPr>
            <w:tcW w:w="5120" w:type="dxa"/>
            <w:gridSpan w:val="16"/>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良好□  差□</w:t>
            </w:r>
          </w:p>
        </w:tc>
        <w:tc>
          <w:tcPr>
            <w:tcW w:w="1913" w:type="dxa"/>
            <w:vMerge w:val="continue"/>
            <w:noWrap w:val="0"/>
            <w:vAlign w:val="center"/>
          </w:tcPr>
          <w:p>
            <w:pPr>
              <w:widowControl/>
              <w:jc w:val="left"/>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247" w:type="dxa"/>
            <w:vMerge w:val="continue"/>
            <w:noWrap w:val="0"/>
            <w:vAlign w:val="center"/>
          </w:tcPr>
          <w:p>
            <w:pPr>
              <w:widowControl/>
              <w:jc w:val="left"/>
              <w:rPr>
                <w:rFonts w:hint="default" w:ascii="Times New Roman" w:hAnsi="Times New Roman" w:eastAsia="仿宋_GB2312" w:cs="Times New Roman"/>
                <w:color w:val="000000"/>
                <w:kern w:val="0"/>
                <w:szCs w:val="21"/>
              </w:rPr>
            </w:pPr>
          </w:p>
        </w:tc>
        <w:tc>
          <w:tcPr>
            <w:tcW w:w="1440" w:type="dxa"/>
            <w:gridSpan w:val="3"/>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神经系统</w:t>
            </w:r>
          </w:p>
        </w:tc>
        <w:tc>
          <w:tcPr>
            <w:tcW w:w="5120" w:type="dxa"/>
            <w:gridSpan w:val="16"/>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正常□  异常□</w:t>
            </w:r>
          </w:p>
        </w:tc>
        <w:tc>
          <w:tcPr>
            <w:tcW w:w="1913" w:type="dxa"/>
            <w:vMerge w:val="continue"/>
            <w:noWrap w:val="0"/>
            <w:vAlign w:val="center"/>
          </w:tcPr>
          <w:p>
            <w:pPr>
              <w:widowControl/>
              <w:jc w:val="left"/>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247" w:type="dxa"/>
            <w:vMerge w:val="continue"/>
            <w:noWrap w:val="0"/>
            <w:vAlign w:val="center"/>
          </w:tcPr>
          <w:p>
            <w:pPr>
              <w:widowControl/>
              <w:jc w:val="left"/>
              <w:rPr>
                <w:rFonts w:hint="default" w:ascii="Times New Roman" w:hAnsi="Times New Roman" w:eastAsia="仿宋_GB2312" w:cs="Times New Roman"/>
                <w:color w:val="000000"/>
                <w:kern w:val="0"/>
                <w:szCs w:val="21"/>
              </w:rPr>
            </w:pPr>
          </w:p>
        </w:tc>
        <w:tc>
          <w:tcPr>
            <w:tcW w:w="1440" w:type="dxa"/>
            <w:gridSpan w:val="3"/>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呼吸系统</w:t>
            </w:r>
          </w:p>
        </w:tc>
        <w:tc>
          <w:tcPr>
            <w:tcW w:w="5120" w:type="dxa"/>
            <w:gridSpan w:val="16"/>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正常□  异常□　</w:t>
            </w:r>
          </w:p>
        </w:tc>
        <w:tc>
          <w:tcPr>
            <w:tcW w:w="1913" w:type="dxa"/>
            <w:vMerge w:val="continue"/>
            <w:noWrap w:val="0"/>
            <w:vAlign w:val="center"/>
          </w:tcPr>
          <w:p>
            <w:pPr>
              <w:widowControl/>
              <w:jc w:val="left"/>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47" w:type="dxa"/>
            <w:vMerge w:val="continue"/>
            <w:noWrap w:val="0"/>
            <w:vAlign w:val="center"/>
          </w:tcPr>
          <w:p>
            <w:pPr>
              <w:widowControl/>
              <w:jc w:val="left"/>
              <w:rPr>
                <w:rFonts w:hint="default" w:ascii="Times New Roman" w:hAnsi="Times New Roman" w:eastAsia="仿宋_GB2312" w:cs="Times New Roman"/>
                <w:color w:val="000000"/>
                <w:kern w:val="0"/>
                <w:szCs w:val="21"/>
              </w:rPr>
            </w:pPr>
          </w:p>
        </w:tc>
        <w:tc>
          <w:tcPr>
            <w:tcW w:w="1440" w:type="dxa"/>
            <w:gridSpan w:val="3"/>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心脏及血管</w:t>
            </w:r>
          </w:p>
        </w:tc>
        <w:tc>
          <w:tcPr>
            <w:tcW w:w="5120" w:type="dxa"/>
            <w:gridSpan w:val="16"/>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正常□  异常□　</w:t>
            </w:r>
          </w:p>
        </w:tc>
        <w:tc>
          <w:tcPr>
            <w:tcW w:w="1913" w:type="dxa"/>
            <w:vMerge w:val="continue"/>
            <w:noWrap w:val="0"/>
            <w:vAlign w:val="center"/>
          </w:tcPr>
          <w:p>
            <w:pPr>
              <w:widowControl/>
              <w:jc w:val="left"/>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47" w:type="dxa"/>
            <w:vMerge w:val="continue"/>
            <w:noWrap w:val="0"/>
            <w:vAlign w:val="center"/>
          </w:tcPr>
          <w:p>
            <w:pPr>
              <w:widowControl/>
              <w:jc w:val="left"/>
              <w:rPr>
                <w:rFonts w:hint="default" w:ascii="Times New Roman" w:hAnsi="Times New Roman" w:eastAsia="仿宋_GB2312" w:cs="Times New Roman"/>
                <w:color w:val="000000"/>
                <w:kern w:val="0"/>
                <w:szCs w:val="21"/>
              </w:rPr>
            </w:pPr>
          </w:p>
        </w:tc>
        <w:tc>
          <w:tcPr>
            <w:tcW w:w="1440" w:type="dxa"/>
            <w:gridSpan w:val="3"/>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肝</w:t>
            </w:r>
          </w:p>
        </w:tc>
        <w:tc>
          <w:tcPr>
            <w:tcW w:w="5120" w:type="dxa"/>
            <w:gridSpan w:val="16"/>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正常□  异常□　</w:t>
            </w:r>
          </w:p>
        </w:tc>
        <w:tc>
          <w:tcPr>
            <w:tcW w:w="1913" w:type="dxa"/>
            <w:vMerge w:val="continue"/>
            <w:noWrap w:val="0"/>
            <w:vAlign w:val="center"/>
          </w:tcPr>
          <w:p>
            <w:pPr>
              <w:widowControl/>
              <w:jc w:val="left"/>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47" w:type="dxa"/>
            <w:vMerge w:val="continue"/>
            <w:noWrap w:val="0"/>
            <w:vAlign w:val="center"/>
          </w:tcPr>
          <w:p>
            <w:pPr>
              <w:widowControl/>
              <w:jc w:val="left"/>
              <w:rPr>
                <w:rFonts w:hint="default" w:ascii="Times New Roman" w:hAnsi="Times New Roman" w:eastAsia="仿宋_GB2312" w:cs="Times New Roman"/>
                <w:color w:val="000000"/>
                <w:kern w:val="0"/>
                <w:szCs w:val="21"/>
              </w:rPr>
            </w:pPr>
          </w:p>
        </w:tc>
        <w:tc>
          <w:tcPr>
            <w:tcW w:w="1440" w:type="dxa"/>
            <w:gridSpan w:val="3"/>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脾</w:t>
            </w:r>
          </w:p>
        </w:tc>
        <w:tc>
          <w:tcPr>
            <w:tcW w:w="5120" w:type="dxa"/>
            <w:gridSpan w:val="16"/>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正常□  异常□　</w:t>
            </w:r>
          </w:p>
        </w:tc>
        <w:tc>
          <w:tcPr>
            <w:tcW w:w="1913" w:type="dxa"/>
            <w:vMerge w:val="continue"/>
            <w:noWrap w:val="0"/>
            <w:vAlign w:val="center"/>
          </w:tcPr>
          <w:p>
            <w:pPr>
              <w:widowControl/>
              <w:jc w:val="left"/>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247" w:type="dxa"/>
            <w:vMerge w:val="continue"/>
            <w:noWrap w:val="0"/>
            <w:vAlign w:val="center"/>
          </w:tcPr>
          <w:p>
            <w:pPr>
              <w:widowControl/>
              <w:jc w:val="left"/>
              <w:rPr>
                <w:rFonts w:hint="default" w:ascii="Times New Roman" w:hAnsi="Times New Roman" w:eastAsia="仿宋_GB2312" w:cs="Times New Roman"/>
                <w:color w:val="000000"/>
                <w:kern w:val="0"/>
                <w:szCs w:val="21"/>
              </w:rPr>
            </w:pPr>
          </w:p>
        </w:tc>
        <w:tc>
          <w:tcPr>
            <w:tcW w:w="1440" w:type="dxa"/>
            <w:gridSpan w:val="3"/>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胸部透视</w:t>
            </w:r>
          </w:p>
        </w:tc>
        <w:tc>
          <w:tcPr>
            <w:tcW w:w="1859" w:type="dxa"/>
            <w:gridSpan w:val="9"/>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正常□  异常□</w:t>
            </w:r>
          </w:p>
        </w:tc>
        <w:tc>
          <w:tcPr>
            <w:tcW w:w="1201" w:type="dxa"/>
            <w:gridSpan w:val="4"/>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胸透异常</w:t>
            </w:r>
          </w:p>
        </w:tc>
        <w:tc>
          <w:tcPr>
            <w:tcW w:w="2060" w:type="dxa"/>
            <w:gridSpan w:val="3"/>
            <w:noWrap w:val="0"/>
            <w:vAlign w:val="center"/>
          </w:tcPr>
          <w:p>
            <w:pPr>
              <w:widowControl/>
              <w:jc w:val="left"/>
              <w:rPr>
                <w:rFonts w:hint="default" w:ascii="Times New Roman" w:hAnsi="Times New Roman" w:eastAsia="仿宋_GB2312" w:cs="Times New Roman"/>
                <w:color w:val="000000"/>
                <w:kern w:val="0"/>
                <w:szCs w:val="21"/>
              </w:rPr>
            </w:pPr>
          </w:p>
        </w:tc>
        <w:tc>
          <w:tcPr>
            <w:tcW w:w="1913" w:type="dxa"/>
            <w:vMerge w:val="continue"/>
            <w:noWrap w:val="0"/>
            <w:vAlign w:val="center"/>
          </w:tcPr>
          <w:p>
            <w:pPr>
              <w:widowControl/>
              <w:jc w:val="left"/>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47" w:type="dxa"/>
            <w:vMerge w:val="continue"/>
            <w:noWrap w:val="0"/>
            <w:vAlign w:val="center"/>
          </w:tcPr>
          <w:p>
            <w:pPr>
              <w:widowControl/>
              <w:jc w:val="left"/>
              <w:rPr>
                <w:rFonts w:hint="default" w:ascii="Times New Roman" w:hAnsi="Times New Roman" w:eastAsia="仿宋_GB2312" w:cs="Times New Roman"/>
                <w:color w:val="000000"/>
                <w:kern w:val="0"/>
                <w:szCs w:val="21"/>
              </w:rPr>
            </w:pPr>
          </w:p>
        </w:tc>
        <w:tc>
          <w:tcPr>
            <w:tcW w:w="1440" w:type="dxa"/>
            <w:gridSpan w:val="3"/>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内科异常</w:t>
            </w:r>
          </w:p>
        </w:tc>
        <w:tc>
          <w:tcPr>
            <w:tcW w:w="5120" w:type="dxa"/>
            <w:gridSpan w:val="16"/>
            <w:noWrap w:val="0"/>
            <w:vAlign w:val="center"/>
          </w:tcPr>
          <w:p>
            <w:pPr>
              <w:widowControl/>
              <w:jc w:val="left"/>
              <w:rPr>
                <w:rFonts w:hint="default" w:ascii="Times New Roman" w:hAnsi="Times New Roman" w:eastAsia="仿宋_GB2312" w:cs="Times New Roman"/>
                <w:color w:val="000000"/>
                <w:kern w:val="0"/>
                <w:szCs w:val="21"/>
              </w:rPr>
            </w:pPr>
          </w:p>
        </w:tc>
        <w:tc>
          <w:tcPr>
            <w:tcW w:w="1913" w:type="dxa"/>
            <w:vMerge w:val="continue"/>
            <w:noWrap w:val="0"/>
            <w:vAlign w:val="center"/>
          </w:tcPr>
          <w:p>
            <w:pPr>
              <w:widowControl/>
              <w:jc w:val="left"/>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247" w:type="dxa"/>
            <w:vMerge w:val="restart"/>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肝功能</w:t>
            </w:r>
          </w:p>
        </w:tc>
        <w:tc>
          <w:tcPr>
            <w:tcW w:w="6560" w:type="dxa"/>
            <w:gridSpan w:val="19"/>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转氨酶：正常□  异常□</w:t>
            </w:r>
          </w:p>
        </w:tc>
        <w:tc>
          <w:tcPr>
            <w:tcW w:w="1913" w:type="dxa"/>
            <w:vMerge w:val="restart"/>
            <w:noWrap w:val="0"/>
            <w:vAlign w:val="center"/>
          </w:tcPr>
          <w:p>
            <w:pPr>
              <w:widowControl/>
              <w:jc w:val="center"/>
              <w:rPr>
                <w:rFonts w:hint="default" w:ascii="Times New Roman" w:hAnsi="Times New Roman" w:eastAsia="仿宋_GB2312" w:cs="Times New Roman"/>
                <w:color w:val="000000"/>
                <w:kern w:val="0"/>
                <w:szCs w:val="21"/>
              </w:rPr>
            </w:pPr>
          </w:p>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医 师 意 见</w:t>
            </w:r>
            <w:r>
              <w:rPr>
                <w:rFonts w:hint="default" w:ascii="Times New Roman" w:hAnsi="Times New Roman" w:eastAsia="仿宋_GB2312" w:cs="Times New Roman"/>
                <w:color w:val="000000"/>
                <w:kern w:val="0"/>
                <w:szCs w:val="21"/>
              </w:rPr>
              <w:br w:type="textWrapping"/>
            </w:r>
            <w:r>
              <w:rPr>
                <w:rFonts w:hint="default" w:ascii="Times New Roman" w:hAnsi="Times New Roman" w:eastAsia="仿宋_GB2312" w:cs="Times New Roman"/>
                <w:color w:val="000000"/>
                <w:kern w:val="0"/>
                <w:szCs w:val="21"/>
              </w:rPr>
              <w:br w:type="textWrapping"/>
            </w:r>
          </w:p>
          <w:p>
            <w:pPr>
              <w:widowControl/>
              <w:ind w:firstLine="525" w:firstLineChars="250"/>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签字</w:t>
            </w:r>
          </w:p>
          <w:p>
            <w:pPr>
              <w:widowControl/>
              <w:ind w:firstLine="525" w:firstLineChars="250"/>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247" w:type="dxa"/>
            <w:vMerge w:val="continue"/>
            <w:noWrap w:val="0"/>
            <w:vAlign w:val="center"/>
          </w:tcPr>
          <w:p>
            <w:pPr>
              <w:widowControl/>
              <w:jc w:val="center"/>
              <w:rPr>
                <w:rFonts w:hint="default" w:ascii="Times New Roman" w:hAnsi="Times New Roman" w:eastAsia="仿宋_GB2312" w:cs="Times New Roman"/>
                <w:color w:val="000000"/>
                <w:kern w:val="0"/>
                <w:szCs w:val="21"/>
              </w:rPr>
            </w:pPr>
          </w:p>
        </w:tc>
        <w:tc>
          <w:tcPr>
            <w:tcW w:w="6560" w:type="dxa"/>
            <w:gridSpan w:val="19"/>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肝功能异常：</w:t>
            </w:r>
          </w:p>
        </w:tc>
        <w:tc>
          <w:tcPr>
            <w:tcW w:w="1913" w:type="dxa"/>
            <w:vMerge w:val="continue"/>
            <w:noWrap w:val="0"/>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1961" w:type="dxa"/>
            <w:gridSpan w:val="2"/>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体检结论</w:t>
            </w:r>
          </w:p>
        </w:tc>
        <w:tc>
          <w:tcPr>
            <w:tcW w:w="7759" w:type="dxa"/>
            <w:gridSpan w:val="19"/>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1961" w:type="dxa"/>
            <w:gridSpan w:val="2"/>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体检医院意见</w:t>
            </w:r>
          </w:p>
        </w:tc>
        <w:tc>
          <w:tcPr>
            <w:tcW w:w="7759" w:type="dxa"/>
            <w:gridSpan w:val="19"/>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1961" w:type="dxa"/>
            <w:gridSpan w:val="2"/>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复审意见</w:t>
            </w:r>
          </w:p>
        </w:tc>
        <w:tc>
          <w:tcPr>
            <w:tcW w:w="7759" w:type="dxa"/>
            <w:gridSpan w:val="19"/>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961" w:type="dxa"/>
            <w:gridSpan w:val="2"/>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备注</w:t>
            </w:r>
          </w:p>
        </w:tc>
        <w:tc>
          <w:tcPr>
            <w:tcW w:w="7759" w:type="dxa"/>
            <w:gridSpan w:val="19"/>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　</w:t>
            </w:r>
          </w:p>
        </w:tc>
      </w:tr>
    </w:tbl>
    <w:p>
      <w:pPr>
        <w:ind w:firstLine="420"/>
        <w:rPr>
          <w:rFonts w:hint="default" w:ascii="Times New Roman" w:eastAsia="仿宋_GB2312"/>
          <w:color w:val="000000"/>
          <w:szCs w:val="21"/>
        </w:rPr>
      </w:pPr>
    </w:p>
    <w:p>
      <w:pPr>
        <w:ind w:left="1050" w:leftChars="200" w:hanging="630" w:hangingChars="300"/>
        <w:rPr>
          <w:rFonts w:hint="default" w:ascii="Times New Roman" w:eastAsia="仿宋_GB2312"/>
          <w:color w:val="000000"/>
          <w:szCs w:val="21"/>
        </w:rPr>
      </w:pPr>
      <w:r>
        <w:rPr>
          <w:rFonts w:hint="default" w:ascii="Times New Roman" w:eastAsia="仿宋_GB2312"/>
          <w:color w:val="000000"/>
          <w:szCs w:val="21"/>
        </w:rPr>
        <w:t>注：1.“既往病史”一栏考生必须如实填写。如发现有隐瞒严重疾病，不符合体检标准的，即使已录取入学，也必须取消入学资格。</w:t>
      </w:r>
    </w:p>
    <w:p>
      <w:pPr>
        <w:ind w:left="1050" w:leftChars="200" w:hanging="630" w:hangingChars="300"/>
        <w:rPr>
          <w:rFonts w:hint="default" w:ascii="Times New Roman" w:eastAsia="仿宋_GB2312"/>
          <w:color w:val="000000"/>
          <w:szCs w:val="21"/>
        </w:rPr>
      </w:pPr>
      <w:r>
        <w:rPr>
          <w:rFonts w:hint="default" w:ascii="Times New Roman" w:eastAsia="仿宋_GB2312"/>
          <w:color w:val="000000"/>
          <w:szCs w:val="21"/>
        </w:rPr>
        <w:t xml:space="preserve">    2.体检医师应在检查项目结果的正常或异常等后的空格打“√”。</w:t>
      </w:r>
    </w:p>
    <w:p>
      <w:pPr>
        <w:ind w:left="1050" w:leftChars="400" w:hanging="210" w:hangingChars="100"/>
        <w:rPr>
          <w:rFonts w:hint="default" w:ascii="Times New Roman" w:eastAsia="仿宋_GB2312"/>
          <w:color w:val="000000"/>
          <w:szCs w:val="21"/>
        </w:rPr>
      </w:pPr>
      <w:r>
        <w:rPr>
          <w:rFonts w:hint="default" w:ascii="Times New Roman" w:eastAsia="仿宋_GB2312"/>
          <w:color w:val="000000"/>
          <w:szCs w:val="21"/>
        </w:rPr>
        <w:t>3.体检标准按《普通高等学校招生体检指导意见》及教育部、卫生部有关文件要求执行。</w:t>
      </w:r>
    </w:p>
    <w:p>
      <w:pPr>
        <w:ind w:left="1050" w:leftChars="400" w:hanging="210" w:hangingChars="100"/>
        <w:rPr>
          <w:rFonts w:hint="default" w:ascii="Times New Roman" w:eastAsia="仿宋_GB2312"/>
          <w:color w:val="000000"/>
          <w:szCs w:val="21"/>
        </w:rPr>
      </w:pPr>
    </w:p>
    <w:p>
      <w:pPr>
        <w:ind w:left="1050" w:leftChars="400" w:hanging="210" w:hangingChars="100"/>
        <w:rPr>
          <w:rFonts w:hint="default" w:ascii="Times New Roman" w:eastAsia="仿宋_GB2312"/>
          <w:color w:val="000000"/>
          <w:szCs w:val="21"/>
        </w:rPr>
      </w:pPr>
    </w:p>
    <w:p>
      <w:pPr>
        <w:ind w:firstLine="4620" w:firstLineChars="2200"/>
        <w:rPr>
          <w:rFonts w:hint="default" w:ascii="Times New Roman" w:eastAsia="仿宋_GB2312"/>
          <w:color w:val="000000"/>
          <w:szCs w:val="21"/>
        </w:rPr>
      </w:pPr>
      <w:r>
        <w:rPr>
          <w:rFonts w:hint="default" w:ascii="Times New Roman" w:eastAsia="仿宋_GB2312"/>
          <w:color w:val="000000"/>
          <w:szCs w:val="21"/>
        </w:rPr>
        <w:t>体检日期：二О    年   月   日</w:t>
      </w:r>
    </w:p>
    <w:p>
      <w:pPr>
        <w:rPr>
          <w:rFonts w:hint="default" w:ascii="Times New Roman" w:eastAsia="仿宋_GB2312"/>
          <w:color w:val="000000"/>
          <w:szCs w:val="21"/>
        </w:rPr>
        <w:sectPr>
          <w:pgSz w:w="11906" w:h="16838"/>
          <w:pgMar w:top="1440" w:right="1800" w:bottom="1440" w:left="1800" w:header="851" w:footer="992" w:gutter="0"/>
          <w:cols w:space="720" w:num="1"/>
          <w:docGrid w:type="lines" w:linePitch="312" w:charSpace="0"/>
        </w:sectPr>
      </w:pPr>
    </w:p>
    <w:p>
      <w:pPr>
        <w:rPr>
          <w:rFonts w:ascii="Times New Roman" w:hAnsi="Times New Roman" w:eastAsia="黑体"/>
          <w:color w:val="000000"/>
          <w:sz w:val="24"/>
          <w:szCs w:val="24"/>
          <w:highlight w:val="yellow"/>
        </w:rPr>
      </w:pPr>
      <w:r>
        <w:rPr>
          <w:rFonts w:hint="default" w:ascii="Times New Roman" w:hAnsi="Times New Roman" w:eastAsia="黑体"/>
          <w:color w:val="000000"/>
          <w:sz w:val="32"/>
          <w:szCs w:val="32"/>
        </w:rPr>
        <w:t>附件3</w:t>
      </w:r>
    </w:p>
    <w:p>
      <w:pPr>
        <w:adjustRightInd w:val="0"/>
        <w:snapToGrid w:val="0"/>
        <w:jc w:val="center"/>
        <w:rPr>
          <w:rFonts w:hint="default" w:ascii="Times New Roman" w:hAnsi="Times New Roman" w:eastAsia="方正小标宋简体"/>
          <w:color w:val="000000"/>
          <w:sz w:val="32"/>
          <w:szCs w:val="32"/>
        </w:rPr>
      </w:pPr>
      <w:r>
        <w:rPr>
          <w:rFonts w:hint="default" w:ascii="Times New Roman" w:hAnsi="Times New Roman" w:eastAsia="方正小标宋简体"/>
          <w:bCs/>
          <w:color w:val="000000"/>
          <w:sz w:val="32"/>
          <w:szCs w:val="32"/>
        </w:rPr>
        <w:t>广东省202</w:t>
      </w:r>
      <w:r>
        <w:rPr>
          <w:rFonts w:hint="default" w:ascii="Times New Roman" w:hAnsi="Times New Roman" w:eastAsia="方正小标宋简体"/>
          <w:bCs/>
          <w:color w:val="000000"/>
          <w:sz w:val="32"/>
          <w:szCs w:val="32"/>
          <w:lang w:val="en-US" w:eastAsia="zh-CN"/>
        </w:rPr>
        <w:t>1</w:t>
      </w:r>
      <w:r>
        <w:rPr>
          <w:rFonts w:hint="default" w:ascii="Times New Roman" w:hAnsi="Times New Roman" w:eastAsia="方正小标宋简体"/>
          <w:bCs/>
          <w:color w:val="000000"/>
          <w:sz w:val="32"/>
          <w:szCs w:val="32"/>
        </w:rPr>
        <w:t>年普通高等学校三二分段专升本转段招生免予专业能力考核审核表</w:t>
      </w:r>
    </w:p>
    <w:p>
      <w:pPr>
        <w:spacing w:line="560" w:lineRule="exact"/>
        <w:jc w:val="left"/>
        <w:rPr>
          <w:rFonts w:ascii="Times New Roman" w:hAnsi="Times New Roman"/>
          <w:color w:val="000000"/>
          <w:sz w:val="44"/>
          <w:szCs w:val="44"/>
        </w:rPr>
      </w:pPr>
      <w:r>
        <w:rPr>
          <w:rFonts w:hint="default" w:ascii="Times New Roman" w:hAnsi="Times New Roman" w:eastAsia="仿宋_GB2312" w:cs="Times New Roman"/>
          <w:color w:val="000000"/>
          <w:kern w:val="0"/>
          <w:sz w:val="24"/>
          <w:szCs w:val="24"/>
        </w:rPr>
        <w:t xml:space="preserve">本科院校联系人：                   办公电话：                  手机号码：                 电子邮箱：       </w:t>
      </w:r>
      <w:r>
        <w:rPr>
          <w:rFonts w:hint="default" w:ascii="Times New Roman" w:hAnsi="Times New Roman" w:eastAsia="仿宋" w:cs="Times New Roman"/>
          <w:color w:val="000000"/>
          <w:kern w:val="0"/>
          <w:sz w:val="24"/>
          <w:szCs w:val="24"/>
        </w:rPr>
        <w:t xml:space="preserve">         </w:t>
      </w:r>
    </w:p>
    <w:tbl>
      <w:tblPr>
        <w:tblStyle w:val="4"/>
        <w:tblW w:w="0" w:type="auto"/>
        <w:jc w:val="center"/>
        <w:tblLayout w:type="fixed"/>
        <w:tblCellMar>
          <w:top w:w="0" w:type="dxa"/>
          <w:left w:w="57" w:type="dxa"/>
          <w:bottom w:w="0" w:type="dxa"/>
          <w:right w:w="57" w:type="dxa"/>
        </w:tblCellMar>
      </w:tblPr>
      <w:tblGrid>
        <w:gridCol w:w="1105"/>
        <w:gridCol w:w="1106"/>
        <w:gridCol w:w="2103"/>
        <w:gridCol w:w="798"/>
        <w:gridCol w:w="1450"/>
        <w:gridCol w:w="1500"/>
        <w:gridCol w:w="1650"/>
        <w:gridCol w:w="839"/>
        <w:gridCol w:w="711"/>
        <w:gridCol w:w="817"/>
        <w:gridCol w:w="1733"/>
        <w:gridCol w:w="1317"/>
      </w:tblGrid>
      <w:tr>
        <w:tblPrEx>
          <w:tblCellMar>
            <w:top w:w="0" w:type="dxa"/>
            <w:left w:w="57" w:type="dxa"/>
            <w:bottom w:w="0" w:type="dxa"/>
            <w:right w:w="57" w:type="dxa"/>
          </w:tblCellMar>
        </w:tblPrEx>
        <w:trPr>
          <w:trHeight w:val="818" w:hRule="atLeast"/>
          <w:jc w:val="center"/>
        </w:trPr>
        <w:tc>
          <w:tcPr>
            <w:tcW w:w="8062" w:type="dxa"/>
            <w:gridSpan w:val="6"/>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黑体" w:cs="Times New Roman"/>
                <w:b w:val="0"/>
                <w:bCs w:val="0"/>
                <w:color w:val="000000"/>
                <w:kern w:val="0"/>
                <w:sz w:val="24"/>
                <w:szCs w:val="24"/>
              </w:rPr>
            </w:pPr>
            <w:r>
              <w:rPr>
                <w:rFonts w:hint="default" w:ascii="Times New Roman" w:hAnsi="Times New Roman" w:eastAsia="黑体" w:cs="Times New Roman"/>
                <w:b w:val="0"/>
                <w:bCs w:val="0"/>
                <w:color w:val="000000"/>
                <w:kern w:val="0"/>
                <w:sz w:val="24"/>
                <w:szCs w:val="24"/>
              </w:rPr>
              <w:t>申请学生基本情况</w:t>
            </w:r>
          </w:p>
        </w:tc>
        <w:tc>
          <w:tcPr>
            <w:tcW w:w="3200" w:type="dxa"/>
            <w:gridSpan w:val="3"/>
            <w:tcBorders>
              <w:top w:val="single" w:color="auto" w:sz="8" w:space="0"/>
              <w:left w:val="nil"/>
              <w:bottom w:val="single" w:color="auto" w:sz="8" w:space="0"/>
              <w:right w:val="single" w:color="auto" w:sz="8" w:space="0"/>
            </w:tcBorders>
            <w:noWrap w:val="0"/>
            <w:vAlign w:val="center"/>
          </w:tcPr>
          <w:p>
            <w:pPr>
              <w:widowControl/>
              <w:jc w:val="center"/>
              <w:rPr>
                <w:rFonts w:hint="default" w:ascii="Times New Roman" w:hAnsi="Times New Roman" w:eastAsia="黑体" w:cs="Times New Roman"/>
                <w:b w:val="0"/>
                <w:bCs w:val="0"/>
                <w:color w:val="000000"/>
                <w:kern w:val="0"/>
                <w:sz w:val="24"/>
                <w:szCs w:val="24"/>
              </w:rPr>
            </w:pPr>
            <w:r>
              <w:rPr>
                <w:rFonts w:hint="default" w:ascii="Times New Roman" w:hAnsi="Times New Roman" w:eastAsia="黑体" w:cs="Times New Roman"/>
                <w:b w:val="0"/>
                <w:bCs w:val="0"/>
                <w:color w:val="000000"/>
                <w:kern w:val="0"/>
                <w:sz w:val="24"/>
                <w:szCs w:val="24"/>
              </w:rPr>
              <w:t>拟录取学校</w:t>
            </w:r>
          </w:p>
        </w:tc>
        <w:tc>
          <w:tcPr>
            <w:tcW w:w="3867" w:type="dxa"/>
            <w:gridSpan w:val="3"/>
            <w:tcBorders>
              <w:top w:val="single" w:color="auto" w:sz="8" w:space="0"/>
              <w:left w:val="nil"/>
              <w:bottom w:val="single" w:color="auto" w:sz="8" w:space="0"/>
              <w:right w:val="single" w:color="auto" w:sz="8" w:space="0"/>
            </w:tcBorders>
            <w:noWrap w:val="0"/>
            <w:vAlign w:val="center"/>
          </w:tcPr>
          <w:p>
            <w:pPr>
              <w:widowControl/>
              <w:jc w:val="center"/>
              <w:rPr>
                <w:rFonts w:hint="default" w:ascii="Times New Roman" w:hAnsi="Times New Roman" w:eastAsia="黑体" w:cs="Times New Roman"/>
                <w:b w:val="0"/>
                <w:bCs w:val="0"/>
                <w:color w:val="000000"/>
                <w:kern w:val="0"/>
                <w:sz w:val="24"/>
                <w:szCs w:val="24"/>
              </w:rPr>
            </w:pPr>
            <w:r>
              <w:rPr>
                <w:rFonts w:hint="default" w:ascii="Times New Roman" w:hAnsi="Times New Roman" w:eastAsia="黑体" w:cs="Times New Roman"/>
                <w:b w:val="0"/>
                <w:bCs w:val="0"/>
                <w:color w:val="000000"/>
                <w:kern w:val="0"/>
                <w:sz w:val="24"/>
                <w:szCs w:val="24"/>
              </w:rPr>
              <w:t>申请免于考核理由</w:t>
            </w:r>
          </w:p>
        </w:tc>
      </w:tr>
      <w:tr>
        <w:tblPrEx>
          <w:tblCellMar>
            <w:top w:w="0" w:type="dxa"/>
            <w:left w:w="57" w:type="dxa"/>
            <w:bottom w:w="0" w:type="dxa"/>
            <w:right w:w="57" w:type="dxa"/>
          </w:tblCellMar>
        </w:tblPrEx>
        <w:trPr>
          <w:trHeight w:val="1140" w:hRule="atLeast"/>
          <w:jc w:val="center"/>
        </w:trPr>
        <w:tc>
          <w:tcPr>
            <w:tcW w:w="110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姓名</w:t>
            </w:r>
          </w:p>
        </w:tc>
        <w:tc>
          <w:tcPr>
            <w:tcW w:w="1106" w:type="dxa"/>
            <w:tcBorders>
              <w:top w:val="single" w:color="auto" w:sz="8" w:space="0"/>
              <w:left w:val="nil"/>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学号</w:t>
            </w:r>
          </w:p>
        </w:tc>
        <w:tc>
          <w:tcPr>
            <w:tcW w:w="2103" w:type="dxa"/>
            <w:tcBorders>
              <w:top w:val="single" w:color="auto" w:sz="8" w:space="0"/>
              <w:left w:val="nil"/>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身份证号</w:t>
            </w:r>
          </w:p>
        </w:tc>
        <w:tc>
          <w:tcPr>
            <w:tcW w:w="798" w:type="dxa"/>
            <w:tcBorders>
              <w:top w:val="single" w:color="auto" w:sz="8" w:space="0"/>
              <w:left w:val="nil"/>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就读</w:t>
            </w:r>
          </w:p>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高职</w:t>
            </w:r>
          </w:p>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年份</w:t>
            </w:r>
          </w:p>
        </w:tc>
        <w:tc>
          <w:tcPr>
            <w:tcW w:w="1450" w:type="dxa"/>
            <w:tcBorders>
              <w:top w:val="single" w:color="auto" w:sz="8" w:space="0"/>
              <w:left w:val="nil"/>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就读</w:t>
            </w:r>
          </w:p>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高职专业</w:t>
            </w:r>
          </w:p>
        </w:tc>
        <w:tc>
          <w:tcPr>
            <w:tcW w:w="1500" w:type="dxa"/>
            <w:tcBorders>
              <w:top w:val="single" w:color="auto" w:sz="8" w:space="0"/>
              <w:left w:val="nil"/>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就读</w:t>
            </w:r>
          </w:p>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高职学校</w:t>
            </w:r>
          </w:p>
        </w:tc>
        <w:tc>
          <w:tcPr>
            <w:tcW w:w="1650" w:type="dxa"/>
            <w:tcBorders>
              <w:top w:val="single" w:color="auto" w:sz="8" w:space="0"/>
              <w:left w:val="nil"/>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拟录取</w:t>
            </w:r>
          </w:p>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本科院校</w:t>
            </w:r>
          </w:p>
        </w:tc>
        <w:tc>
          <w:tcPr>
            <w:tcW w:w="1550" w:type="dxa"/>
            <w:gridSpan w:val="2"/>
            <w:tcBorders>
              <w:top w:val="single" w:color="auto" w:sz="8" w:space="0"/>
              <w:left w:val="nil"/>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拟录取</w:t>
            </w:r>
          </w:p>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本科专业</w:t>
            </w:r>
          </w:p>
        </w:tc>
        <w:tc>
          <w:tcPr>
            <w:tcW w:w="817" w:type="dxa"/>
            <w:tcBorders>
              <w:top w:val="single" w:color="auto" w:sz="8" w:space="0"/>
              <w:left w:val="nil"/>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获奖</w:t>
            </w:r>
          </w:p>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年份</w:t>
            </w:r>
          </w:p>
        </w:tc>
        <w:tc>
          <w:tcPr>
            <w:tcW w:w="1733" w:type="dxa"/>
            <w:tcBorders>
              <w:top w:val="single" w:color="auto" w:sz="8" w:space="0"/>
              <w:left w:val="nil"/>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主办单位和</w:t>
            </w:r>
          </w:p>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竞赛名称</w:t>
            </w:r>
          </w:p>
        </w:tc>
        <w:tc>
          <w:tcPr>
            <w:tcW w:w="1317" w:type="dxa"/>
            <w:tcBorders>
              <w:top w:val="single" w:color="auto" w:sz="8" w:space="0"/>
              <w:left w:val="nil"/>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项目名称与等次</w:t>
            </w:r>
          </w:p>
        </w:tc>
      </w:tr>
      <w:tr>
        <w:tblPrEx>
          <w:tblCellMar>
            <w:top w:w="0" w:type="dxa"/>
            <w:left w:w="57" w:type="dxa"/>
            <w:bottom w:w="0" w:type="dxa"/>
            <w:right w:w="57" w:type="dxa"/>
          </w:tblCellMar>
        </w:tblPrEx>
        <w:trPr>
          <w:trHeight w:val="828" w:hRule="atLeast"/>
          <w:jc w:val="center"/>
        </w:trPr>
        <w:tc>
          <w:tcPr>
            <w:tcW w:w="1105" w:type="dxa"/>
            <w:tcBorders>
              <w:top w:val="single" w:color="auto" w:sz="8" w:space="0"/>
              <w:left w:val="single" w:color="auto" w:sz="8" w:space="0"/>
              <w:bottom w:val="single" w:color="auto" w:sz="8" w:space="0"/>
              <w:right w:val="single" w:color="auto" w:sz="8" w:space="0"/>
            </w:tcBorders>
            <w:noWrap w:val="0"/>
            <w:vAlign w:val="center"/>
          </w:tcPr>
          <w:p>
            <w:pPr>
              <w:widowControl/>
              <w:rPr>
                <w:rFonts w:hint="default" w:ascii="Times New Roman" w:hAnsi="Times New Roman" w:eastAsia="仿宋_GB2312" w:cs="Times New Roman"/>
                <w:color w:val="000000"/>
                <w:kern w:val="0"/>
                <w:sz w:val="24"/>
                <w:szCs w:val="24"/>
              </w:rPr>
            </w:pPr>
          </w:p>
        </w:tc>
        <w:tc>
          <w:tcPr>
            <w:tcW w:w="1106" w:type="dxa"/>
            <w:tcBorders>
              <w:top w:val="single" w:color="auto" w:sz="8" w:space="0"/>
              <w:left w:val="nil"/>
              <w:bottom w:val="single" w:color="auto" w:sz="8" w:space="0"/>
              <w:right w:val="single" w:color="auto" w:sz="8" w:space="0"/>
            </w:tcBorders>
            <w:noWrap w:val="0"/>
            <w:vAlign w:val="center"/>
          </w:tcPr>
          <w:p>
            <w:pPr>
              <w:widowControl/>
              <w:rPr>
                <w:rFonts w:hint="default" w:ascii="Times New Roman" w:hAnsi="Times New Roman" w:eastAsia="仿宋_GB2312" w:cs="Times New Roman"/>
                <w:color w:val="000000"/>
                <w:kern w:val="0"/>
                <w:sz w:val="24"/>
                <w:szCs w:val="24"/>
              </w:rPr>
            </w:pPr>
          </w:p>
        </w:tc>
        <w:tc>
          <w:tcPr>
            <w:tcW w:w="2103" w:type="dxa"/>
            <w:tcBorders>
              <w:top w:val="single" w:color="auto" w:sz="8" w:space="0"/>
              <w:left w:val="nil"/>
              <w:bottom w:val="single" w:color="auto" w:sz="8" w:space="0"/>
              <w:right w:val="single" w:color="auto" w:sz="8" w:space="0"/>
            </w:tcBorders>
            <w:noWrap w:val="0"/>
            <w:vAlign w:val="center"/>
          </w:tcPr>
          <w:p>
            <w:pPr>
              <w:widowControl/>
              <w:rPr>
                <w:rFonts w:hint="default" w:ascii="Times New Roman" w:hAnsi="Times New Roman" w:eastAsia="仿宋_GB2312" w:cs="Times New Roman"/>
                <w:color w:val="000000"/>
                <w:kern w:val="0"/>
                <w:sz w:val="24"/>
                <w:szCs w:val="24"/>
              </w:rPr>
            </w:pPr>
          </w:p>
        </w:tc>
        <w:tc>
          <w:tcPr>
            <w:tcW w:w="798" w:type="dxa"/>
            <w:tcBorders>
              <w:top w:val="single" w:color="auto" w:sz="8" w:space="0"/>
              <w:left w:val="nil"/>
              <w:bottom w:val="single" w:color="auto" w:sz="8" w:space="0"/>
              <w:right w:val="single" w:color="auto" w:sz="8" w:space="0"/>
            </w:tcBorders>
            <w:noWrap w:val="0"/>
            <w:vAlign w:val="center"/>
          </w:tcPr>
          <w:p>
            <w:pPr>
              <w:widowControl/>
              <w:rPr>
                <w:rFonts w:hint="default" w:ascii="Times New Roman" w:hAnsi="Times New Roman" w:eastAsia="仿宋_GB2312" w:cs="Times New Roman"/>
                <w:color w:val="000000"/>
                <w:kern w:val="0"/>
                <w:sz w:val="24"/>
                <w:szCs w:val="24"/>
              </w:rPr>
            </w:pPr>
          </w:p>
        </w:tc>
        <w:tc>
          <w:tcPr>
            <w:tcW w:w="1450" w:type="dxa"/>
            <w:tcBorders>
              <w:top w:val="single" w:color="auto" w:sz="8" w:space="0"/>
              <w:left w:val="nil"/>
              <w:bottom w:val="single" w:color="auto" w:sz="8" w:space="0"/>
              <w:right w:val="single" w:color="auto" w:sz="8" w:space="0"/>
            </w:tcBorders>
            <w:noWrap w:val="0"/>
            <w:vAlign w:val="center"/>
          </w:tcPr>
          <w:p>
            <w:pPr>
              <w:widowControl/>
              <w:rPr>
                <w:rFonts w:hint="default" w:ascii="Times New Roman" w:hAnsi="Times New Roman" w:eastAsia="仿宋_GB2312" w:cs="Times New Roman"/>
                <w:color w:val="000000"/>
                <w:kern w:val="0"/>
                <w:sz w:val="24"/>
                <w:szCs w:val="24"/>
              </w:rPr>
            </w:pPr>
          </w:p>
        </w:tc>
        <w:tc>
          <w:tcPr>
            <w:tcW w:w="1500" w:type="dxa"/>
            <w:tcBorders>
              <w:top w:val="single" w:color="auto" w:sz="8" w:space="0"/>
              <w:left w:val="nil"/>
              <w:bottom w:val="single" w:color="auto" w:sz="8" w:space="0"/>
              <w:right w:val="single" w:color="auto" w:sz="8" w:space="0"/>
            </w:tcBorders>
            <w:noWrap w:val="0"/>
            <w:vAlign w:val="center"/>
          </w:tcPr>
          <w:p>
            <w:pPr>
              <w:widowControl/>
              <w:rPr>
                <w:rFonts w:hint="default" w:ascii="Times New Roman" w:hAnsi="Times New Roman" w:eastAsia="仿宋_GB2312" w:cs="Times New Roman"/>
                <w:color w:val="000000"/>
                <w:kern w:val="0"/>
                <w:sz w:val="24"/>
                <w:szCs w:val="24"/>
              </w:rPr>
            </w:pPr>
          </w:p>
        </w:tc>
        <w:tc>
          <w:tcPr>
            <w:tcW w:w="1650" w:type="dxa"/>
            <w:tcBorders>
              <w:top w:val="single" w:color="auto" w:sz="8" w:space="0"/>
              <w:left w:val="nil"/>
              <w:bottom w:val="single" w:color="auto" w:sz="8" w:space="0"/>
              <w:right w:val="single" w:color="auto" w:sz="8" w:space="0"/>
            </w:tcBorders>
            <w:noWrap w:val="0"/>
            <w:vAlign w:val="center"/>
          </w:tcPr>
          <w:p>
            <w:pPr>
              <w:widowControl/>
              <w:rPr>
                <w:rFonts w:hint="default" w:ascii="Times New Roman" w:hAnsi="Times New Roman" w:eastAsia="仿宋_GB2312" w:cs="Times New Roman"/>
                <w:color w:val="000000"/>
                <w:kern w:val="0"/>
                <w:sz w:val="24"/>
                <w:szCs w:val="24"/>
              </w:rPr>
            </w:pPr>
          </w:p>
        </w:tc>
        <w:tc>
          <w:tcPr>
            <w:tcW w:w="1550" w:type="dxa"/>
            <w:gridSpan w:val="2"/>
            <w:tcBorders>
              <w:top w:val="single" w:color="auto" w:sz="8" w:space="0"/>
              <w:left w:val="nil"/>
              <w:bottom w:val="single" w:color="auto" w:sz="8" w:space="0"/>
              <w:right w:val="single" w:color="auto" w:sz="8" w:space="0"/>
            </w:tcBorders>
            <w:noWrap w:val="0"/>
            <w:vAlign w:val="center"/>
          </w:tcPr>
          <w:p>
            <w:pPr>
              <w:widowControl/>
              <w:rPr>
                <w:rFonts w:hint="default" w:ascii="Times New Roman" w:hAnsi="Times New Roman" w:eastAsia="仿宋_GB2312" w:cs="Times New Roman"/>
                <w:color w:val="000000"/>
                <w:kern w:val="0"/>
                <w:sz w:val="24"/>
                <w:szCs w:val="24"/>
              </w:rPr>
            </w:pPr>
          </w:p>
        </w:tc>
        <w:tc>
          <w:tcPr>
            <w:tcW w:w="817" w:type="dxa"/>
            <w:tcBorders>
              <w:top w:val="single" w:color="auto" w:sz="8" w:space="0"/>
              <w:left w:val="nil"/>
              <w:bottom w:val="single" w:color="auto" w:sz="8" w:space="0"/>
              <w:right w:val="single" w:color="auto" w:sz="8" w:space="0"/>
            </w:tcBorders>
            <w:noWrap w:val="0"/>
            <w:vAlign w:val="center"/>
          </w:tcPr>
          <w:p>
            <w:pPr>
              <w:widowControl/>
              <w:rPr>
                <w:rFonts w:hint="default" w:ascii="Times New Roman" w:hAnsi="Times New Roman" w:eastAsia="仿宋_GB2312" w:cs="Times New Roman"/>
                <w:color w:val="000000"/>
                <w:kern w:val="0"/>
                <w:sz w:val="24"/>
                <w:szCs w:val="24"/>
              </w:rPr>
            </w:pPr>
          </w:p>
        </w:tc>
        <w:tc>
          <w:tcPr>
            <w:tcW w:w="1733" w:type="dxa"/>
            <w:tcBorders>
              <w:top w:val="single" w:color="auto" w:sz="8" w:space="0"/>
              <w:left w:val="nil"/>
              <w:bottom w:val="single" w:color="auto" w:sz="8" w:space="0"/>
              <w:right w:val="single" w:color="auto" w:sz="8" w:space="0"/>
            </w:tcBorders>
            <w:noWrap w:val="0"/>
            <w:vAlign w:val="center"/>
          </w:tcPr>
          <w:p>
            <w:pPr>
              <w:widowControl/>
              <w:rPr>
                <w:rFonts w:hint="default" w:ascii="Times New Roman" w:hAnsi="Times New Roman" w:eastAsia="仿宋_GB2312" w:cs="Times New Roman"/>
                <w:color w:val="000000"/>
                <w:kern w:val="0"/>
                <w:sz w:val="24"/>
                <w:szCs w:val="24"/>
              </w:rPr>
            </w:pPr>
          </w:p>
        </w:tc>
        <w:tc>
          <w:tcPr>
            <w:tcW w:w="1317" w:type="dxa"/>
            <w:tcBorders>
              <w:top w:val="single" w:color="auto" w:sz="8" w:space="0"/>
              <w:left w:val="nil"/>
              <w:bottom w:val="single" w:color="auto" w:sz="8" w:space="0"/>
              <w:right w:val="single" w:color="auto" w:sz="8" w:space="0"/>
            </w:tcBorders>
            <w:noWrap w:val="0"/>
            <w:vAlign w:val="center"/>
          </w:tcPr>
          <w:p>
            <w:pPr>
              <w:widowControl/>
              <w:rPr>
                <w:rFonts w:hint="default" w:ascii="Times New Roman" w:hAnsi="Times New Roman" w:eastAsia="仿宋_GB2312" w:cs="Times New Roman"/>
                <w:color w:val="000000"/>
                <w:kern w:val="0"/>
                <w:sz w:val="24"/>
                <w:szCs w:val="24"/>
              </w:rPr>
            </w:pPr>
          </w:p>
        </w:tc>
      </w:tr>
      <w:tr>
        <w:tblPrEx>
          <w:tblCellMar>
            <w:top w:w="0" w:type="dxa"/>
            <w:left w:w="57" w:type="dxa"/>
            <w:bottom w:w="0" w:type="dxa"/>
            <w:right w:w="57" w:type="dxa"/>
          </w:tblCellMar>
        </w:tblPrEx>
        <w:trPr>
          <w:trHeight w:val="2699" w:hRule="atLeast"/>
          <w:jc w:val="center"/>
        </w:trPr>
        <w:tc>
          <w:tcPr>
            <w:tcW w:w="5112" w:type="dxa"/>
            <w:gridSpan w:val="4"/>
            <w:tcBorders>
              <w:top w:val="single" w:color="auto" w:sz="8" w:space="0"/>
              <w:left w:val="single" w:color="auto" w:sz="8" w:space="0"/>
              <w:bottom w:val="single" w:color="auto" w:sz="8" w:space="0"/>
              <w:right w:val="single" w:color="auto" w:sz="8" w:space="0"/>
            </w:tcBorders>
            <w:noWrap w:val="0"/>
            <w:vAlign w:val="center"/>
          </w:tcPr>
          <w:p>
            <w:pPr>
              <w:widowControl/>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学生意见（签字）：</w:t>
            </w:r>
          </w:p>
          <w:p>
            <w:pPr>
              <w:widowControl/>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p>
            <w:pPr>
              <w:widowControl/>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p>
            <w:pPr>
              <w:jc w:val="righ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 年</w:t>
            </w:r>
            <w:r>
              <w:rPr>
                <w:rFonts w:hint="default" w:ascii="Times New Roman" w:hAnsi="Times New Roman" w:eastAsia="仿宋_GB2312" w:cs="Times New Roman"/>
                <w:color w:val="000000"/>
                <w:kern w:val="0"/>
                <w:sz w:val="24"/>
                <w:szCs w:val="24"/>
                <w:lang w:val="en-US" w:eastAsia="zh-CN"/>
              </w:rPr>
              <w:t xml:space="preserve"> </w:t>
            </w:r>
            <w:r>
              <w:rPr>
                <w:rFonts w:hint="default" w:ascii="Times New Roman" w:hAnsi="Times New Roman" w:eastAsia="仿宋_GB2312" w:cs="Times New Roman"/>
                <w:color w:val="000000"/>
                <w:kern w:val="0"/>
                <w:sz w:val="24"/>
                <w:szCs w:val="24"/>
              </w:rPr>
              <w:t xml:space="preserve"> 月 </w:t>
            </w:r>
            <w:r>
              <w:rPr>
                <w:rFonts w:hint="default" w:ascii="Times New Roman" w:hAnsi="Times New Roman" w:eastAsia="仿宋_GB2312" w:cs="Times New Roman"/>
                <w:color w:val="000000"/>
                <w:kern w:val="0"/>
                <w:sz w:val="24"/>
                <w:szCs w:val="24"/>
                <w:lang w:val="en-US" w:eastAsia="zh-CN"/>
              </w:rPr>
              <w:t xml:space="preserve"> </w:t>
            </w:r>
            <w:r>
              <w:rPr>
                <w:rFonts w:hint="default" w:ascii="Times New Roman" w:hAnsi="Times New Roman" w:eastAsia="仿宋_GB2312" w:cs="Times New Roman"/>
                <w:color w:val="000000"/>
                <w:kern w:val="0"/>
                <w:sz w:val="24"/>
                <w:szCs w:val="24"/>
              </w:rPr>
              <w:t>日</w:t>
            </w:r>
          </w:p>
        </w:tc>
        <w:tc>
          <w:tcPr>
            <w:tcW w:w="5439" w:type="dxa"/>
            <w:gridSpan w:val="4"/>
            <w:tcBorders>
              <w:top w:val="single" w:color="auto" w:sz="8" w:space="0"/>
              <w:left w:val="nil"/>
              <w:bottom w:val="single" w:color="auto" w:sz="8" w:space="0"/>
              <w:right w:val="single" w:color="auto" w:sz="8" w:space="0"/>
            </w:tcBorders>
            <w:noWrap w:val="0"/>
            <w:vAlign w:val="center"/>
          </w:tcPr>
          <w:p>
            <w:pPr>
              <w:widowControl/>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高职院校意见（盖章）：</w:t>
            </w:r>
          </w:p>
          <w:p>
            <w:pPr>
              <w:widowControl/>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p>
            <w:pPr>
              <w:widowControl/>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p>
            <w:pPr>
              <w:jc w:val="righ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 年</w:t>
            </w:r>
            <w:r>
              <w:rPr>
                <w:rFonts w:hint="default" w:ascii="Times New Roman" w:hAnsi="Times New Roman" w:eastAsia="仿宋_GB2312" w:cs="Times New Roman"/>
                <w:color w:val="000000"/>
                <w:kern w:val="0"/>
                <w:sz w:val="24"/>
                <w:szCs w:val="24"/>
                <w:lang w:val="en-US" w:eastAsia="zh-CN"/>
              </w:rPr>
              <w:t xml:space="preserve"> </w:t>
            </w:r>
            <w:r>
              <w:rPr>
                <w:rFonts w:hint="default" w:ascii="Times New Roman" w:hAnsi="Times New Roman" w:eastAsia="仿宋_GB2312" w:cs="Times New Roman"/>
                <w:color w:val="000000"/>
                <w:kern w:val="0"/>
                <w:sz w:val="24"/>
                <w:szCs w:val="24"/>
              </w:rPr>
              <w:t xml:space="preserve"> 月 </w:t>
            </w:r>
            <w:r>
              <w:rPr>
                <w:rFonts w:hint="default" w:ascii="Times New Roman" w:hAnsi="Times New Roman" w:eastAsia="仿宋_GB2312" w:cs="Times New Roman"/>
                <w:color w:val="000000"/>
                <w:kern w:val="0"/>
                <w:sz w:val="24"/>
                <w:szCs w:val="24"/>
                <w:lang w:val="en-US" w:eastAsia="zh-CN"/>
              </w:rPr>
              <w:t xml:space="preserve"> </w:t>
            </w:r>
            <w:r>
              <w:rPr>
                <w:rFonts w:hint="default" w:ascii="Times New Roman" w:hAnsi="Times New Roman" w:eastAsia="仿宋_GB2312" w:cs="Times New Roman"/>
                <w:color w:val="000000"/>
                <w:kern w:val="0"/>
                <w:sz w:val="24"/>
                <w:szCs w:val="24"/>
              </w:rPr>
              <w:t>日</w:t>
            </w:r>
          </w:p>
        </w:tc>
        <w:tc>
          <w:tcPr>
            <w:tcW w:w="4578" w:type="dxa"/>
            <w:gridSpan w:val="4"/>
            <w:tcBorders>
              <w:top w:val="single" w:color="auto" w:sz="8" w:space="0"/>
              <w:left w:val="nil"/>
              <w:bottom w:val="single" w:color="auto" w:sz="8" w:space="0"/>
              <w:right w:val="single" w:color="auto" w:sz="8" w:space="0"/>
            </w:tcBorders>
            <w:noWrap w:val="0"/>
            <w:vAlign w:val="center"/>
          </w:tcPr>
          <w:p>
            <w:pPr>
              <w:widowControl/>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本科院校意见（盖章）：</w:t>
            </w:r>
          </w:p>
          <w:p>
            <w:pPr>
              <w:widowControl/>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p>
            <w:pPr>
              <w:widowControl/>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w:t>
            </w:r>
          </w:p>
          <w:p>
            <w:pPr>
              <w:jc w:val="righ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 年</w:t>
            </w:r>
            <w:r>
              <w:rPr>
                <w:rFonts w:hint="default" w:ascii="Times New Roman" w:hAnsi="Times New Roman" w:eastAsia="仿宋_GB2312" w:cs="Times New Roman"/>
                <w:color w:val="000000"/>
                <w:kern w:val="0"/>
                <w:sz w:val="24"/>
                <w:szCs w:val="24"/>
                <w:lang w:val="en-US" w:eastAsia="zh-CN"/>
              </w:rPr>
              <w:t xml:space="preserve"> </w:t>
            </w:r>
            <w:r>
              <w:rPr>
                <w:rFonts w:hint="default" w:ascii="Times New Roman" w:hAnsi="Times New Roman" w:eastAsia="仿宋_GB2312" w:cs="Times New Roman"/>
                <w:color w:val="000000"/>
                <w:kern w:val="0"/>
                <w:sz w:val="24"/>
                <w:szCs w:val="24"/>
              </w:rPr>
              <w:t xml:space="preserve"> 月 </w:t>
            </w:r>
            <w:r>
              <w:rPr>
                <w:rFonts w:hint="default" w:ascii="Times New Roman" w:hAnsi="Times New Roman" w:eastAsia="仿宋_GB2312" w:cs="Times New Roman"/>
                <w:color w:val="000000"/>
                <w:kern w:val="0"/>
                <w:sz w:val="24"/>
                <w:szCs w:val="24"/>
                <w:lang w:val="en-US" w:eastAsia="zh-CN"/>
              </w:rPr>
              <w:t xml:space="preserve"> </w:t>
            </w:r>
            <w:r>
              <w:rPr>
                <w:rFonts w:hint="default" w:ascii="Times New Roman" w:hAnsi="Times New Roman" w:eastAsia="仿宋_GB2312" w:cs="Times New Roman"/>
                <w:color w:val="000000"/>
                <w:kern w:val="0"/>
                <w:sz w:val="24"/>
                <w:szCs w:val="24"/>
              </w:rPr>
              <w:t>日</w:t>
            </w:r>
          </w:p>
        </w:tc>
      </w:tr>
    </w:tbl>
    <w:p>
      <w:pPr>
        <w:adjustRightInd w:val="0"/>
        <w:snapToGrid w:val="0"/>
        <w:rPr>
          <w:rFonts w:ascii="Times New Roman" w:hAnsi="Times New Roman"/>
          <w:color w:val="000000"/>
          <w:sz w:val="32"/>
          <w:szCs w:val="32"/>
        </w:rPr>
      </w:pPr>
    </w:p>
    <w:p>
      <w:pPr>
        <w:rPr>
          <w:color w:val="000000"/>
        </w:rPr>
      </w:pPr>
      <w:r>
        <w:rPr>
          <w:rFonts w:ascii="Times New Roman" w:hAnsi="Times New Roman"/>
          <w:color w:val="000000"/>
          <w:sz w:val="24"/>
          <w:szCs w:val="24"/>
          <w:highlight w:val="yellow"/>
        </w:rPr>
        <w:t xml:space="preserve"> </w:t>
      </w: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086B17"/>
    <w:rsid w:val="72086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uiPriority w:val="0"/>
    <w:pPr>
      <w:ind w:firstLine="480" w:firstLineChars="200"/>
    </w:pPr>
    <w:rPr>
      <w:rFonts w:ascii="Calibri" w:hAnsi="Calibri" w:eastAsia="宋体" w:cs="Calibri"/>
      <w:sz w:val="24"/>
      <w:szCs w:val="24"/>
    </w:r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2021-01-18T10:36:00Z</dcterms:created>
  <dc:creator>Administrator</dc:creator>
  <cp:lastModifiedBy>Administrator</cp:lastModifiedBy>
  <dcterms:modified xsi:type="dcterms:W3CDTF">2021-01-18T10:40:21Z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